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49C" w:rsidRPr="001F5235" w:rsidRDefault="00E979DB" w:rsidP="0051535F">
      <w:pPr>
        <w:pStyle w:val="31"/>
        <w:ind w:left="0"/>
        <w:rPr>
          <w:rFonts w:ascii="PT Astra Serif" w:hAnsi="PT Astra Serif"/>
          <w:color w:val="auto"/>
          <w:sz w:val="25"/>
          <w:szCs w:val="25"/>
        </w:rPr>
      </w:pPr>
      <w:bookmarkStart w:id="0" w:name="_GoBack"/>
      <w:bookmarkEnd w:id="0"/>
      <w:r w:rsidRPr="001F5235">
        <w:rPr>
          <w:rFonts w:ascii="PT Astra Serif" w:hAnsi="PT Astra Serif"/>
          <w:color w:val="auto"/>
          <w:sz w:val="25"/>
          <w:szCs w:val="25"/>
        </w:rPr>
        <w:t>Извещение</w:t>
      </w:r>
    </w:p>
    <w:p w:rsidR="00AF426C" w:rsidRPr="001F5235" w:rsidRDefault="00AF426C" w:rsidP="0051535F">
      <w:pPr>
        <w:pStyle w:val="31"/>
        <w:ind w:left="0"/>
        <w:rPr>
          <w:rFonts w:ascii="PT Astra Serif" w:hAnsi="PT Astra Serif"/>
          <w:color w:val="auto"/>
          <w:sz w:val="25"/>
          <w:szCs w:val="25"/>
        </w:rPr>
      </w:pPr>
      <w:r w:rsidRPr="001F5235">
        <w:rPr>
          <w:rFonts w:ascii="PT Astra Serif" w:hAnsi="PT Astra Serif"/>
          <w:color w:val="auto"/>
          <w:sz w:val="25"/>
          <w:szCs w:val="25"/>
        </w:rPr>
        <w:t>о проведении аукцио</w:t>
      </w:r>
      <w:r w:rsidR="00840C50" w:rsidRPr="001F5235">
        <w:rPr>
          <w:rFonts w:ascii="PT Astra Serif" w:hAnsi="PT Astra Serif"/>
          <w:color w:val="auto"/>
          <w:sz w:val="25"/>
          <w:szCs w:val="25"/>
        </w:rPr>
        <w:t>на</w:t>
      </w:r>
      <w:r w:rsidR="00FD7C15" w:rsidRPr="001F5235">
        <w:rPr>
          <w:rFonts w:ascii="PT Astra Serif" w:hAnsi="PT Astra Serif"/>
          <w:color w:val="auto"/>
          <w:sz w:val="25"/>
          <w:szCs w:val="25"/>
        </w:rPr>
        <w:t xml:space="preserve"> </w:t>
      </w:r>
      <w:r w:rsidR="00926F3D" w:rsidRPr="001F5235">
        <w:rPr>
          <w:rFonts w:ascii="PT Astra Serif" w:hAnsi="PT Astra Serif"/>
          <w:color w:val="auto"/>
          <w:sz w:val="25"/>
          <w:szCs w:val="25"/>
        </w:rPr>
        <w:t>на право заключения договора аренды</w:t>
      </w:r>
      <w:r w:rsidR="000926C1" w:rsidRPr="001F5235">
        <w:rPr>
          <w:rFonts w:ascii="PT Astra Serif" w:hAnsi="PT Astra Serif"/>
          <w:color w:val="auto"/>
          <w:sz w:val="25"/>
          <w:szCs w:val="25"/>
        </w:rPr>
        <w:t xml:space="preserve"> </w:t>
      </w:r>
      <w:r w:rsidR="00FD7C15" w:rsidRPr="001F5235">
        <w:rPr>
          <w:rFonts w:ascii="PT Astra Serif" w:hAnsi="PT Astra Serif"/>
          <w:color w:val="auto"/>
          <w:sz w:val="25"/>
          <w:szCs w:val="25"/>
        </w:rPr>
        <w:t>земельного участка</w:t>
      </w:r>
      <w:r w:rsidR="00926F3D" w:rsidRPr="001F5235">
        <w:rPr>
          <w:rFonts w:ascii="PT Astra Serif" w:hAnsi="PT Astra Serif"/>
          <w:color w:val="auto"/>
          <w:sz w:val="25"/>
          <w:szCs w:val="25"/>
        </w:rPr>
        <w:br/>
      </w:r>
      <w:r w:rsidR="00B577CF" w:rsidRPr="001F5235">
        <w:rPr>
          <w:rFonts w:ascii="PT Astra Serif" w:hAnsi="PT Astra Serif"/>
          <w:color w:val="auto"/>
          <w:sz w:val="25"/>
          <w:szCs w:val="25"/>
        </w:rPr>
        <w:t xml:space="preserve">с кадастровым номером </w:t>
      </w:r>
      <w:r w:rsidR="00ED5643" w:rsidRPr="001F5235">
        <w:rPr>
          <w:rFonts w:ascii="PT Astra Serif" w:hAnsi="PT Astra Serif"/>
          <w:color w:val="auto"/>
          <w:sz w:val="25"/>
          <w:szCs w:val="25"/>
        </w:rPr>
        <w:t>71:30:010229:189</w:t>
      </w:r>
      <w:r w:rsidR="0066749C" w:rsidRPr="001F5235">
        <w:rPr>
          <w:rFonts w:ascii="PT Astra Serif" w:hAnsi="PT Astra Serif"/>
          <w:color w:val="auto"/>
          <w:sz w:val="25"/>
          <w:szCs w:val="25"/>
        </w:rPr>
        <w:t xml:space="preserve"> в электронной форме</w:t>
      </w:r>
    </w:p>
    <w:p w:rsidR="00926F3D" w:rsidRPr="001F5235" w:rsidRDefault="00926F3D" w:rsidP="0051535F">
      <w:pPr>
        <w:pStyle w:val="31"/>
        <w:ind w:left="0"/>
        <w:rPr>
          <w:rFonts w:ascii="PT Astra Serif" w:hAnsi="PT Astra Serif"/>
          <w:color w:val="auto"/>
          <w:sz w:val="25"/>
          <w:szCs w:val="25"/>
        </w:rPr>
      </w:pPr>
      <w:r w:rsidRPr="001F5235">
        <w:rPr>
          <w:rFonts w:ascii="PT Astra Serif" w:hAnsi="PT Astra Serif"/>
          <w:color w:val="auto"/>
          <w:sz w:val="25"/>
          <w:szCs w:val="25"/>
        </w:rPr>
        <w:t>для субъектов малого и среднего предпринимательства</w:t>
      </w:r>
    </w:p>
    <w:p w:rsidR="001C3B30" w:rsidRPr="001F5235" w:rsidRDefault="001C3B30" w:rsidP="005703CA">
      <w:pPr>
        <w:pStyle w:val="31"/>
        <w:ind w:firstLine="709"/>
        <w:jc w:val="both"/>
        <w:rPr>
          <w:rFonts w:ascii="PT Astra Serif" w:hAnsi="PT Astra Serif"/>
          <w:color w:val="auto"/>
          <w:sz w:val="25"/>
          <w:szCs w:val="25"/>
        </w:rPr>
      </w:pPr>
    </w:p>
    <w:p w:rsidR="00D57030" w:rsidRPr="001F5235" w:rsidRDefault="0063586E" w:rsidP="005703CA">
      <w:pPr>
        <w:ind w:firstLine="709"/>
        <w:jc w:val="both"/>
        <w:rPr>
          <w:rFonts w:ascii="PT Astra Serif" w:hAnsi="PT Astra Serif"/>
          <w:sz w:val="25"/>
          <w:szCs w:val="25"/>
        </w:rPr>
      </w:pPr>
      <w:r w:rsidRPr="001F5235">
        <w:rPr>
          <w:rFonts w:ascii="PT Astra Serif" w:hAnsi="PT Astra Serif"/>
          <w:b/>
          <w:sz w:val="25"/>
          <w:szCs w:val="25"/>
        </w:rPr>
        <w:t xml:space="preserve">Организатор </w:t>
      </w:r>
      <w:r w:rsidR="00AF426C" w:rsidRPr="001F5235">
        <w:rPr>
          <w:rFonts w:ascii="PT Astra Serif" w:hAnsi="PT Astra Serif"/>
          <w:b/>
          <w:sz w:val="25"/>
          <w:szCs w:val="25"/>
        </w:rPr>
        <w:t>аукциона</w:t>
      </w:r>
      <w:r w:rsidRPr="001F5235">
        <w:rPr>
          <w:rFonts w:ascii="PT Astra Serif" w:hAnsi="PT Astra Serif"/>
          <w:b/>
          <w:sz w:val="25"/>
          <w:szCs w:val="25"/>
        </w:rPr>
        <w:t xml:space="preserve">: </w:t>
      </w:r>
      <w:r w:rsidR="00D57030" w:rsidRPr="001F5235">
        <w:rPr>
          <w:rFonts w:ascii="PT Astra Serif" w:hAnsi="PT Astra Serif"/>
          <w:sz w:val="25"/>
          <w:szCs w:val="25"/>
        </w:rPr>
        <w:t xml:space="preserve">Комитет имущественных и земельных отношений администрации города Тулы. </w:t>
      </w:r>
    </w:p>
    <w:p w:rsidR="00D57030" w:rsidRPr="001F5235" w:rsidRDefault="00D57030" w:rsidP="005703CA">
      <w:pPr>
        <w:ind w:firstLine="709"/>
        <w:jc w:val="both"/>
        <w:rPr>
          <w:rFonts w:ascii="PT Astra Serif" w:hAnsi="PT Astra Serif"/>
          <w:sz w:val="25"/>
          <w:szCs w:val="25"/>
        </w:rPr>
      </w:pPr>
      <w:r w:rsidRPr="001F5235">
        <w:rPr>
          <w:rFonts w:ascii="PT Astra Serif" w:hAnsi="PT Astra Serif"/>
          <w:sz w:val="25"/>
          <w:szCs w:val="25"/>
        </w:rPr>
        <w:t xml:space="preserve">Адрес: 300034, </w:t>
      </w:r>
      <w:r w:rsidR="00A22AAB" w:rsidRPr="001F5235">
        <w:rPr>
          <w:rFonts w:ascii="PT Astra Serif" w:hAnsi="PT Astra Serif"/>
          <w:sz w:val="25"/>
          <w:szCs w:val="25"/>
        </w:rPr>
        <w:t>город Тула, ул. Гоголевская, 73,</w:t>
      </w:r>
      <w:r w:rsidRPr="001F5235">
        <w:rPr>
          <w:rFonts w:ascii="PT Astra Serif" w:hAnsi="PT Astra Serif"/>
          <w:sz w:val="25"/>
          <w:szCs w:val="25"/>
        </w:rPr>
        <w:t xml:space="preserve"> тел. +7 (4872) 52-07-00 доб. 735, 7</w:t>
      </w:r>
      <w:r w:rsidR="00D20797" w:rsidRPr="001F5235">
        <w:rPr>
          <w:rFonts w:ascii="PT Astra Serif" w:hAnsi="PT Astra Serif"/>
          <w:sz w:val="25"/>
          <w:szCs w:val="25"/>
        </w:rPr>
        <w:t>38</w:t>
      </w:r>
      <w:r w:rsidRPr="001F5235">
        <w:rPr>
          <w:rFonts w:ascii="PT Astra Serif" w:hAnsi="PT Astra Serif"/>
          <w:sz w:val="25"/>
          <w:szCs w:val="25"/>
        </w:rPr>
        <w:t xml:space="preserve">. Адрес электронной почты: </w:t>
      </w:r>
      <w:r w:rsidR="00CB426F" w:rsidRPr="001F5235">
        <w:rPr>
          <w:rFonts w:ascii="PT Astra Serif" w:hAnsi="PT Astra Serif"/>
          <w:sz w:val="25"/>
          <w:szCs w:val="25"/>
        </w:rPr>
        <w:t>Kizo@cityadm.tula.ru</w:t>
      </w:r>
      <w:r w:rsidRPr="001F5235">
        <w:rPr>
          <w:rFonts w:ascii="PT Astra Serif" w:hAnsi="PT Astra Serif"/>
          <w:sz w:val="25"/>
          <w:szCs w:val="25"/>
        </w:rPr>
        <w:t>, ИНН 7102005410.</w:t>
      </w:r>
    </w:p>
    <w:p w:rsidR="00D57030" w:rsidRPr="001F5235" w:rsidRDefault="00D57030" w:rsidP="005703CA">
      <w:pPr>
        <w:ind w:firstLine="709"/>
        <w:jc w:val="both"/>
        <w:rPr>
          <w:rFonts w:ascii="PT Astra Serif" w:hAnsi="PT Astra Serif"/>
          <w:sz w:val="25"/>
          <w:szCs w:val="25"/>
        </w:rPr>
      </w:pPr>
      <w:r w:rsidRPr="001F5235">
        <w:rPr>
          <w:rFonts w:ascii="PT Astra Serif" w:hAnsi="PT Astra Serif"/>
          <w:sz w:val="25"/>
          <w:szCs w:val="25"/>
        </w:rPr>
        <w:t xml:space="preserve">Контактное лицо: Ломакин Дмитрий Яковлевич – начальник отдела проведения торгов комитета имущественных и земельных отношений администрации города Тулы; </w:t>
      </w:r>
      <w:r w:rsidR="00331A0A" w:rsidRPr="001F5235">
        <w:rPr>
          <w:rFonts w:ascii="PT Astra Serif" w:hAnsi="PT Astra Serif"/>
          <w:sz w:val="25"/>
          <w:szCs w:val="25"/>
        </w:rPr>
        <w:t>Лепилова Елена Николаевна</w:t>
      </w:r>
      <w:r w:rsidRPr="001F5235">
        <w:rPr>
          <w:rFonts w:ascii="PT Astra Serif" w:hAnsi="PT Astra Serif"/>
          <w:sz w:val="25"/>
          <w:szCs w:val="25"/>
        </w:rPr>
        <w:t xml:space="preserve"> – </w:t>
      </w:r>
      <w:r w:rsidR="00331A0A" w:rsidRPr="001F5235">
        <w:rPr>
          <w:rFonts w:ascii="PT Astra Serif" w:hAnsi="PT Astra Serif"/>
          <w:sz w:val="25"/>
          <w:szCs w:val="25"/>
        </w:rPr>
        <w:t>консультант</w:t>
      </w:r>
      <w:r w:rsidRPr="001F5235">
        <w:rPr>
          <w:rFonts w:ascii="PT Astra Serif" w:hAnsi="PT Astra Serif"/>
          <w:sz w:val="25"/>
          <w:szCs w:val="25"/>
        </w:rPr>
        <w:t xml:space="preserve"> отдела проведения торгов комитета имущественных и земельных отношений администрации города Тулы.</w:t>
      </w:r>
    </w:p>
    <w:p w:rsidR="00097766" w:rsidRPr="001F5235" w:rsidRDefault="007E62BA" w:rsidP="005703CA">
      <w:pPr>
        <w:widowControl w:val="0"/>
        <w:tabs>
          <w:tab w:val="left" w:pos="709"/>
          <w:tab w:val="left" w:pos="3600"/>
        </w:tabs>
        <w:ind w:firstLine="709"/>
        <w:jc w:val="both"/>
        <w:rPr>
          <w:rFonts w:ascii="PT Astra Serif" w:hAnsi="PT Astra Serif"/>
          <w:sz w:val="25"/>
          <w:szCs w:val="25"/>
        </w:rPr>
      </w:pPr>
      <w:r w:rsidRPr="001F5235">
        <w:rPr>
          <w:rFonts w:ascii="PT Astra Serif" w:hAnsi="PT Astra Serif"/>
          <w:b/>
          <w:sz w:val="25"/>
          <w:szCs w:val="25"/>
        </w:rPr>
        <w:t>Оператор электронной площадки:</w:t>
      </w:r>
      <w:r w:rsidRPr="001F5235">
        <w:rPr>
          <w:rFonts w:ascii="PT Astra Serif" w:hAnsi="PT Astra Serif"/>
          <w:sz w:val="25"/>
          <w:szCs w:val="25"/>
        </w:rPr>
        <w:t xml:space="preserve"> </w:t>
      </w:r>
      <w:r w:rsidR="00097766" w:rsidRPr="001F5235">
        <w:rPr>
          <w:rFonts w:ascii="PT Astra Serif" w:hAnsi="PT Astra Serif"/>
          <w:sz w:val="25"/>
          <w:szCs w:val="25"/>
        </w:rPr>
        <w:t xml:space="preserve">АО </w:t>
      </w:r>
      <w:r w:rsidR="005703CA" w:rsidRPr="001F5235">
        <w:rPr>
          <w:rFonts w:ascii="PT Astra Serif" w:hAnsi="PT Astra Serif"/>
          <w:sz w:val="25"/>
          <w:szCs w:val="25"/>
        </w:rPr>
        <w:t>«</w:t>
      </w:r>
      <w:r w:rsidR="00097766" w:rsidRPr="001F5235">
        <w:rPr>
          <w:rFonts w:ascii="PT Astra Serif" w:hAnsi="PT Astra Serif"/>
          <w:sz w:val="25"/>
          <w:szCs w:val="25"/>
        </w:rPr>
        <w:t>Сбербанк-АСТ</w:t>
      </w:r>
      <w:r w:rsidR="005703CA" w:rsidRPr="001F5235">
        <w:rPr>
          <w:rFonts w:ascii="PT Astra Serif" w:hAnsi="PT Astra Serif"/>
          <w:sz w:val="25"/>
          <w:szCs w:val="25"/>
        </w:rPr>
        <w:t>»</w:t>
      </w:r>
      <w:r w:rsidR="00097766" w:rsidRPr="001F5235">
        <w:rPr>
          <w:rFonts w:ascii="PT Astra Serif" w:hAnsi="PT Astra Serif"/>
          <w:sz w:val="25"/>
          <w:szCs w:val="25"/>
        </w:rPr>
        <w:t>, владеющее сайтом</w:t>
      </w:r>
      <w:r w:rsidR="00ED09FB" w:rsidRPr="001F5235">
        <w:rPr>
          <w:rFonts w:ascii="PT Astra Serif" w:hAnsi="PT Astra Serif"/>
          <w:sz w:val="25"/>
          <w:szCs w:val="25"/>
        </w:rPr>
        <w:t xml:space="preserve"> </w:t>
      </w:r>
      <w:hyperlink r:id="rId8" w:history="1">
        <w:r w:rsidR="001E64D9" w:rsidRPr="001F5235">
          <w:rPr>
            <w:rStyle w:val="a8"/>
            <w:rFonts w:ascii="PT Astra Serif" w:hAnsi="PT Astra Serif"/>
            <w:color w:val="auto"/>
            <w:sz w:val="25"/>
            <w:szCs w:val="25"/>
          </w:rPr>
          <w:t>http</w:t>
        </w:r>
        <w:r w:rsidR="001E64D9" w:rsidRPr="001F5235">
          <w:rPr>
            <w:rStyle w:val="a8"/>
            <w:rFonts w:ascii="PT Astra Serif" w:hAnsi="PT Astra Serif"/>
            <w:color w:val="auto"/>
            <w:sz w:val="25"/>
            <w:szCs w:val="25"/>
            <w:lang w:val="en-US"/>
          </w:rPr>
          <w:t>s</w:t>
        </w:r>
        <w:r w:rsidR="001E64D9" w:rsidRPr="001F5235">
          <w:rPr>
            <w:rStyle w:val="a8"/>
            <w:rFonts w:ascii="PT Astra Serif" w:hAnsi="PT Astra Serif"/>
            <w:color w:val="auto"/>
            <w:sz w:val="25"/>
            <w:szCs w:val="25"/>
          </w:rPr>
          <w:t>://utp.sberbank-ast.ru/AP</w:t>
        </w:r>
      </w:hyperlink>
      <w:r w:rsidR="00097766" w:rsidRPr="001F5235">
        <w:rPr>
          <w:rFonts w:ascii="PT Astra Serif" w:hAnsi="PT Astra Serif"/>
          <w:sz w:val="25"/>
          <w:szCs w:val="25"/>
        </w:rPr>
        <w:t xml:space="preserve"> в информационно-телекоммуникационной сети </w:t>
      </w:r>
      <w:r w:rsidR="005703CA" w:rsidRPr="001F5235">
        <w:rPr>
          <w:rFonts w:ascii="PT Astra Serif" w:hAnsi="PT Astra Serif"/>
          <w:sz w:val="25"/>
          <w:szCs w:val="25"/>
        </w:rPr>
        <w:t>«</w:t>
      </w:r>
      <w:r w:rsidR="00097766" w:rsidRPr="001F5235">
        <w:rPr>
          <w:rFonts w:ascii="PT Astra Serif" w:hAnsi="PT Astra Serif"/>
          <w:sz w:val="25"/>
          <w:szCs w:val="25"/>
        </w:rPr>
        <w:t>Интернет</w:t>
      </w:r>
      <w:r w:rsidR="005703CA" w:rsidRPr="001F5235">
        <w:rPr>
          <w:rFonts w:ascii="PT Astra Serif" w:hAnsi="PT Astra Serif"/>
          <w:sz w:val="25"/>
          <w:szCs w:val="25"/>
        </w:rPr>
        <w:t>»</w:t>
      </w:r>
      <w:r w:rsidR="00097766" w:rsidRPr="001F5235">
        <w:rPr>
          <w:rFonts w:ascii="PT Astra Serif" w:hAnsi="PT Astra Serif"/>
          <w:sz w:val="25"/>
          <w:szCs w:val="25"/>
        </w:rPr>
        <w:t>.</w:t>
      </w:r>
    </w:p>
    <w:p w:rsidR="00430311" w:rsidRPr="001F5235" w:rsidRDefault="007E62BA" w:rsidP="005703CA">
      <w:pPr>
        <w:ind w:firstLine="709"/>
        <w:jc w:val="both"/>
        <w:rPr>
          <w:rFonts w:ascii="PT Astra Serif" w:hAnsi="PT Astra Serif"/>
          <w:sz w:val="25"/>
          <w:szCs w:val="25"/>
        </w:rPr>
      </w:pPr>
      <w:r w:rsidRPr="001F5235">
        <w:rPr>
          <w:rFonts w:ascii="PT Astra Serif" w:hAnsi="PT Astra Serif"/>
          <w:sz w:val="25"/>
          <w:szCs w:val="25"/>
        </w:rPr>
        <w:t xml:space="preserve">Адрес: </w:t>
      </w:r>
      <w:r w:rsidR="00430311" w:rsidRPr="001F5235">
        <w:rPr>
          <w:rFonts w:ascii="PT Astra Serif" w:hAnsi="PT Astra Serif"/>
          <w:sz w:val="25"/>
          <w:szCs w:val="25"/>
        </w:rPr>
        <w:t>119435, г. Москва, Большой Саввинский переулок, д. 12, стр. 9</w:t>
      </w:r>
      <w:r w:rsidR="004D7206" w:rsidRPr="001F5235">
        <w:rPr>
          <w:rFonts w:ascii="PT Astra Serif" w:hAnsi="PT Astra Serif"/>
          <w:sz w:val="25"/>
          <w:szCs w:val="25"/>
        </w:rPr>
        <w:t xml:space="preserve">, </w:t>
      </w:r>
      <w:r w:rsidRPr="001F5235">
        <w:rPr>
          <w:rFonts w:ascii="PT Astra Serif" w:hAnsi="PT Astra Serif"/>
          <w:sz w:val="25"/>
          <w:szCs w:val="25"/>
        </w:rPr>
        <w:t xml:space="preserve">тел. </w:t>
      </w:r>
      <w:r w:rsidR="00430311" w:rsidRPr="001F5235">
        <w:rPr>
          <w:rFonts w:ascii="PT Astra Serif" w:hAnsi="PT Astra Serif"/>
          <w:sz w:val="25"/>
          <w:szCs w:val="25"/>
        </w:rPr>
        <w:t>8 (495) 787-29-97.</w:t>
      </w:r>
    </w:p>
    <w:p w:rsidR="00430311" w:rsidRPr="001F5235" w:rsidRDefault="007E62BA" w:rsidP="005703CA">
      <w:pPr>
        <w:ind w:firstLine="709"/>
        <w:jc w:val="both"/>
        <w:rPr>
          <w:rFonts w:ascii="PT Astra Serif" w:hAnsi="PT Astra Serif"/>
          <w:sz w:val="25"/>
          <w:szCs w:val="25"/>
          <w:lang w:val="en-US"/>
        </w:rPr>
      </w:pPr>
      <w:r w:rsidRPr="001F5235">
        <w:rPr>
          <w:rFonts w:ascii="PT Astra Serif" w:hAnsi="PT Astra Serif"/>
          <w:sz w:val="25"/>
          <w:szCs w:val="25"/>
        </w:rPr>
        <w:t>Е</w:t>
      </w:r>
      <w:r w:rsidRPr="001F5235">
        <w:rPr>
          <w:rFonts w:ascii="PT Astra Serif" w:hAnsi="PT Astra Serif"/>
          <w:sz w:val="25"/>
          <w:szCs w:val="25"/>
          <w:lang w:val="en-US"/>
        </w:rPr>
        <w:t xml:space="preserve">-mail: </w:t>
      </w:r>
      <w:r w:rsidR="00430311" w:rsidRPr="001F5235">
        <w:rPr>
          <w:rFonts w:ascii="PT Astra Serif" w:eastAsia="Calibri" w:hAnsi="PT Astra Serif"/>
          <w:sz w:val="25"/>
          <w:szCs w:val="25"/>
          <w:lang w:val="en-US"/>
        </w:rPr>
        <w:t>info@sberbank-ast.ru.</w:t>
      </w:r>
    </w:p>
    <w:p w:rsidR="002E5A47" w:rsidRPr="001F5235" w:rsidRDefault="002E5A47" w:rsidP="005703CA">
      <w:pPr>
        <w:pStyle w:val="Default"/>
        <w:ind w:firstLine="709"/>
        <w:jc w:val="both"/>
        <w:rPr>
          <w:rFonts w:ascii="PT Astra Serif" w:hAnsi="PT Astra Serif"/>
          <w:color w:val="auto"/>
          <w:sz w:val="25"/>
          <w:szCs w:val="25"/>
        </w:rPr>
      </w:pPr>
      <w:r w:rsidRPr="001F5235">
        <w:rPr>
          <w:rFonts w:ascii="PT Astra Serif" w:eastAsia="Calibri" w:hAnsi="PT Astra Serif"/>
          <w:color w:val="auto"/>
          <w:sz w:val="25"/>
          <w:szCs w:val="25"/>
        </w:rPr>
        <w:t xml:space="preserve">Адрес электронной площадки в информационно-телекоммуникационной сети </w:t>
      </w:r>
      <w:r w:rsidR="005703CA" w:rsidRPr="001F5235">
        <w:rPr>
          <w:rFonts w:ascii="PT Astra Serif" w:eastAsia="Calibri" w:hAnsi="PT Astra Serif"/>
          <w:color w:val="auto"/>
          <w:sz w:val="25"/>
          <w:szCs w:val="25"/>
        </w:rPr>
        <w:t>«</w:t>
      </w:r>
      <w:r w:rsidRPr="001F5235">
        <w:rPr>
          <w:rFonts w:ascii="PT Astra Serif" w:eastAsia="Calibri" w:hAnsi="PT Astra Serif"/>
          <w:color w:val="auto"/>
          <w:sz w:val="25"/>
          <w:szCs w:val="25"/>
        </w:rPr>
        <w:t>Интернет</w:t>
      </w:r>
      <w:r w:rsidR="005703CA" w:rsidRPr="001F5235">
        <w:rPr>
          <w:rFonts w:ascii="PT Astra Serif" w:eastAsia="Calibri" w:hAnsi="PT Astra Serif"/>
          <w:color w:val="auto"/>
          <w:sz w:val="25"/>
          <w:szCs w:val="25"/>
        </w:rPr>
        <w:t>»</w:t>
      </w:r>
      <w:r w:rsidRPr="001F5235">
        <w:rPr>
          <w:rFonts w:ascii="PT Astra Serif" w:eastAsia="Calibri" w:hAnsi="PT Astra Serif"/>
          <w:color w:val="auto"/>
          <w:sz w:val="25"/>
          <w:szCs w:val="25"/>
        </w:rPr>
        <w:t>:</w:t>
      </w:r>
      <w:r w:rsidRPr="001F5235">
        <w:rPr>
          <w:rFonts w:ascii="PT Astra Serif" w:eastAsia="Calibri" w:hAnsi="PT Astra Serif"/>
          <w:b/>
          <w:color w:val="auto"/>
          <w:sz w:val="25"/>
          <w:szCs w:val="25"/>
        </w:rPr>
        <w:t xml:space="preserve"> </w:t>
      </w:r>
      <w:r w:rsidR="00430311" w:rsidRPr="001F5235">
        <w:rPr>
          <w:rFonts w:ascii="PT Astra Serif" w:hAnsi="PT Astra Serif"/>
          <w:color w:val="auto"/>
          <w:sz w:val="25"/>
          <w:szCs w:val="25"/>
        </w:rPr>
        <w:t>http://utp.sberbank-ast.ru.</w:t>
      </w:r>
    </w:p>
    <w:p w:rsidR="00AD6068" w:rsidRPr="001F5235" w:rsidRDefault="00F5037B" w:rsidP="00AD6068">
      <w:pPr>
        <w:ind w:firstLine="709"/>
        <w:jc w:val="both"/>
        <w:rPr>
          <w:rFonts w:ascii="PT Astra Serif" w:hAnsi="PT Astra Serif"/>
          <w:sz w:val="25"/>
          <w:szCs w:val="25"/>
        </w:rPr>
      </w:pPr>
      <w:r w:rsidRPr="001F5235">
        <w:rPr>
          <w:rFonts w:ascii="PT Astra Serif" w:hAnsi="PT Astra Serif"/>
          <w:b/>
          <w:sz w:val="25"/>
          <w:szCs w:val="25"/>
        </w:rPr>
        <w:t>У</w:t>
      </w:r>
      <w:r w:rsidR="00AD6068" w:rsidRPr="001F5235">
        <w:rPr>
          <w:rFonts w:ascii="PT Astra Serif" w:hAnsi="PT Astra Serif"/>
          <w:b/>
          <w:sz w:val="25"/>
          <w:szCs w:val="25"/>
        </w:rPr>
        <w:t>полномоченный орган:</w:t>
      </w:r>
      <w:r w:rsidR="00AD6068" w:rsidRPr="001F5235">
        <w:rPr>
          <w:rFonts w:ascii="PT Astra Serif" w:hAnsi="PT Astra Serif"/>
          <w:sz w:val="25"/>
          <w:szCs w:val="25"/>
        </w:rPr>
        <w:t xml:space="preserve"> Комитет имущественных и земельных отношений администрации города Тулы. </w:t>
      </w:r>
    </w:p>
    <w:p w:rsidR="00AD6068" w:rsidRPr="001F5235" w:rsidRDefault="00AD6068" w:rsidP="00AD6068">
      <w:pPr>
        <w:ind w:firstLine="709"/>
        <w:jc w:val="both"/>
        <w:rPr>
          <w:rFonts w:ascii="PT Astra Serif" w:hAnsi="PT Astra Serif"/>
          <w:sz w:val="25"/>
          <w:szCs w:val="25"/>
        </w:rPr>
      </w:pPr>
      <w:r w:rsidRPr="001F5235">
        <w:rPr>
          <w:rFonts w:ascii="PT Astra Serif" w:hAnsi="PT Astra Serif"/>
          <w:sz w:val="25"/>
          <w:szCs w:val="25"/>
        </w:rPr>
        <w:t>Адрес: 300034, город Тула, ул. Гоголевская, 73, тел. +7 (4872) 52-07-00 доб. 735, 7</w:t>
      </w:r>
      <w:r w:rsidR="00C1626D" w:rsidRPr="001F5235">
        <w:rPr>
          <w:rFonts w:ascii="PT Astra Serif" w:hAnsi="PT Astra Serif"/>
          <w:sz w:val="25"/>
          <w:szCs w:val="25"/>
        </w:rPr>
        <w:t>38</w:t>
      </w:r>
      <w:r w:rsidRPr="001F5235">
        <w:rPr>
          <w:rFonts w:ascii="PT Astra Serif" w:hAnsi="PT Astra Serif"/>
          <w:sz w:val="25"/>
          <w:szCs w:val="25"/>
        </w:rPr>
        <w:t xml:space="preserve">. Адрес электронной почты: </w:t>
      </w:r>
      <w:r w:rsidR="00C1626D" w:rsidRPr="001F5235">
        <w:rPr>
          <w:rFonts w:ascii="PT Astra Serif" w:hAnsi="PT Astra Serif"/>
          <w:sz w:val="25"/>
          <w:szCs w:val="25"/>
        </w:rPr>
        <w:t>Kizo@cityadm.tula.ru</w:t>
      </w:r>
      <w:r w:rsidRPr="001F5235">
        <w:rPr>
          <w:rFonts w:ascii="PT Astra Serif" w:hAnsi="PT Astra Serif"/>
          <w:sz w:val="25"/>
          <w:szCs w:val="25"/>
        </w:rPr>
        <w:t>, ИНН 7102005410.</w:t>
      </w:r>
    </w:p>
    <w:p w:rsidR="000915FD" w:rsidRPr="001F5235" w:rsidRDefault="00AD6068" w:rsidP="000915FD">
      <w:pPr>
        <w:ind w:firstLine="709"/>
        <w:jc w:val="both"/>
        <w:rPr>
          <w:rFonts w:ascii="PT Astra Serif" w:hAnsi="PT Astra Serif"/>
          <w:sz w:val="25"/>
          <w:szCs w:val="25"/>
        </w:rPr>
      </w:pPr>
      <w:r w:rsidRPr="001F5235">
        <w:rPr>
          <w:rFonts w:ascii="PT Astra Serif" w:hAnsi="PT Astra Serif"/>
          <w:b/>
          <w:sz w:val="25"/>
          <w:szCs w:val="25"/>
        </w:rPr>
        <w:t>Реквизиты</w:t>
      </w:r>
      <w:r w:rsidR="00F5037B" w:rsidRPr="001F5235">
        <w:rPr>
          <w:rFonts w:ascii="PT Astra Serif" w:hAnsi="PT Astra Serif"/>
          <w:b/>
          <w:sz w:val="25"/>
          <w:szCs w:val="25"/>
        </w:rPr>
        <w:t xml:space="preserve"> решения о проведении аукциона</w:t>
      </w:r>
      <w:r w:rsidRPr="001F5235">
        <w:rPr>
          <w:rFonts w:ascii="PT Astra Serif" w:hAnsi="PT Astra Serif"/>
          <w:b/>
          <w:sz w:val="25"/>
          <w:szCs w:val="25"/>
        </w:rPr>
        <w:t xml:space="preserve">: </w:t>
      </w:r>
      <w:r w:rsidR="00195E26" w:rsidRPr="001F5235">
        <w:rPr>
          <w:rFonts w:ascii="PT Astra Serif" w:hAnsi="PT Astra Serif"/>
          <w:sz w:val="25"/>
          <w:szCs w:val="25"/>
        </w:rPr>
        <w:t>Аукцион</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на</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право</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заключения</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договора</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аренды</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земельного</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участка</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с</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кадастровым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номером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71:30:010229:189</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проводится</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в</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электронной</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форме</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в</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соответствии</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с</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Земельным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кодексом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РФ,</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Гражданским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кодексом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РФ,</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решением</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Тульской</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городской</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Думы</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от</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27.05.2015</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12/280</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«О</w:t>
      </w:r>
      <w:r w:rsidR="00195E26" w:rsidRPr="001F5235">
        <w:rPr>
          <w:rFonts w:ascii="PT Astra Serif" w:hAnsi="PT Astra Serif"/>
          <w:spacing w:val="67"/>
          <w:sz w:val="25"/>
          <w:szCs w:val="25"/>
        </w:rPr>
        <w:t xml:space="preserve"> </w:t>
      </w:r>
      <w:r w:rsidR="00195E26" w:rsidRPr="001F5235">
        <w:rPr>
          <w:rFonts w:ascii="PT Astra Serif" w:hAnsi="PT Astra Serif"/>
          <w:sz w:val="25"/>
          <w:szCs w:val="25"/>
        </w:rPr>
        <w:t>полномочиях</w:t>
      </w:r>
      <w:r w:rsidR="00195E26" w:rsidRPr="001F5235">
        <w:rPr>
          <w:rFonts w:ascii="PT Astra Serif" w:hAnsi="PT Astra Serif"/>
          <w:spacing w:val="68"/>
          <w:sz w:val="25"/>
          <w:szCs w:val="25"/>
        </w:rPr>
        <w:t xml:space="preserve"> </w:t>
      </w:r>
      <w:r w:rsidR="00195E26" w:rsidRPr="001F5235">
        <w:rPr>
          <w:rFonts w:ascii="PT Astra Serif" w:hAnsi="PT Astra Serif"/>
          <w:sz w:val="25"/>
          <w:szCs w:val="25"/>
        </w:rPr>
        <w:t>органов</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местного</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самоуправления</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муниципального</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образования</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город</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Тула</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в</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области</w:t>
      </w:r>
      <w:r w:rsidR="00195E26" w:rsidRPr="001F5235">
        <w:rPr>
          <w:rFonts w:ascii="PT Astra Serif" w:hAnsi="PT Astra Serif"/>
          <w:spacing w:val="1"/>
          <w:sz w:val="25"/>
          <w:szCs w:val="25"/>
        </w:rPr>
        <w:t xml:space="preserve"> </w:t>
      </w:r>
      <w:r w:rsidR="00195E26" w:rsidRPr="001F5235">
        <w:rPr>
          <w:rFonts w:ascii="PT Astra Serif" w:hAnsi="PT Astra Serif"/>
          <w:sz w:val="25"/>
          <w:szCs w:val="25"/>
        </w:rPr>
        <w:t>земельных</w:t>
      </w:r>
      <w:r w:rsidR="00195E26" w:rsidRPr="001F5235">
        <w:rPr>
          <w:rFonts w:ascii="PT Astra Serif" w:hAnsi="PT Astra Serif"/>
          <w:spacing w:val="37"/>
          <w:sz w:val="25"/>
          <w:szCs w:val="25"/>
        </w:rPr>
        <w:t xml:space="preserve"> </w:t>
      </w:r>
      <w:r w:rsidR="00195E26" w:rsidRPr="001F5235">
        <w:rPr>
          <w:rFonts w:ascii="PT Astra Serif" w:hAnsi="PT Astra Serif"/>
          <w:sz w:val="25"/>
          <w:szCs w:val="25"/>
        </w:rPr>
        <w:t>отношений»,</w:t>
      </w:r>
      <w:r w:rsidR="00195E26" w:rsidRPr="001F5235">
        <w:rPr>
          <w:rFonts w:ascii="PT Astra Serif" w:hAnsi="PT Astra Serif"/>
          <w:spacing w:val="37"/>
          <w:sz w:val="25"/>
          <w:szCs w:val="25"/>
        </w:rPr>
        <w:t xml:space="preserve"> </w:t>
      </w:r>
      <w:r w:rsidR="00195E26" w:rsidRPr="001F5235">
        <w:rPr>
          <w:rFonts w:ascii="PT Astra Serif" w:hAnsi="PT Astra Serif"/>
          <w:sz w:val="25"/>
          <w:szCs w:val="25"/>
        </w:rPr>
        <w:t>распоряжением</w:t>
      </w:r>
      <w:r w:rsidR="00195E26" w:rsidRPr="001F5235">
        <w:rPr>
          <w:rFonts w:ascii="PT Astra Serif" w:hAnsi="PT Astra Serif"/>
          <w:spacing w:val="38"/>
          <w:sz w:val="25"/>
          <w:szCs w:val="25"/>
        </w:rPr>
        <w:t xml:space="preserve"> </w:t>
      </w:r>
      <w:r w:rsidR="00195E26" w:rsidRPr="001F5235">
        <w:rPr>
          <w:rFonts w:ascii="PT Astra Serif" w:hAnsi="PT Astra Serif"/>
          <w:sz w:val="25"/>
          <w:szCs w:val="25"/>
        </w:rPr>
        <w:t>администрации</w:t>
      </w:r>
      <w:r w:rsidR="00195E26" w:rsidRPr="001F5235">
        <w:rPr>
          <w:rFonts w:ascii="PT Astra Serif" w:hAnsi="PT Astra Serif"/>
          <w:spacing w:val="37"/>
          <w:sz w:val="25"/>
          <w:szCs w:val="25"/>
        </w:rPr>
        <w:t xml:space="preserve"> </w:t>
      </w:r>
      <w:r w:rsidR="00195E26" w:rsidRPr="001F5235">
        <w:rPr>
          <w:rFonts w:ascii="PT Astra Serif" w:hAnsi="PT Astra Serif"/>
          <w:sz w:val="25"/>
          <w:szCs w:val="25"/>
        </w:rPr>
        <w:t>города</w:t>
      </w:r>
      <w:r w:rsidR="00195E26" w:rsidRPr="001F5235">
        <w:rPr>
          <w:rFonts w:ascii="PT Astra Serif" w:hAnsi="PT Astra Serif"/>
          <w:spacing w:val="37"/>
          <w:sz w:val="25"/>
          <w:szCs w:val="25"/>
        </w:rPr>
        <w:t xml:space="preserve"> </w:t>
      </w:r>
      <w:r w:rsidR="00195E26" w:rsidRPr="001F5235">
        <w:rPr>
          <w:rFonts w:ascii="PT Astra Serif" w:hAnsi="PT Astra Serif"/>
          <w:sz w:val="25"/>
          <w:szCs w:val="25"/>
        </w:rPr>
        <w:t>Тулы</w:t>
      </w:r>
      <w:r w:rsidR="00195E26" w:rsidRPr="001F5235">
        <w:rPr>
          <w:rFonts w:ascii="PT Astra Serif" w:hAnsi="PT Astra Serif"/>
          <w:spacing w:val="38"/>
          <w:sz w:val="25"/>
          <w:szCs w:val="25"/>
        </w:rPr>
        <w:t xml:space="preserve"> </w:t>
      </w:r>
      <w:r w:rsidR="00195E26" w:rsidRPr="001F5235">
        <w:rPr>
          <w:rFonts w:ascii="PT Astra Serif" w:hAnsi="PT Astra Serif"/>
          <w:sz w:val="25"/>
          <w:szCs w:val="25"/>
        </w:rPr>
        <w:t>от</w:t>
      </w:r>
      <w:r w:rsidR="00195E26" w:rsidRPr="001F5235">
        <w:rPr>
          <w:rFonts w:ascii="PT Astra Serif" w:hAnsi="PT Astra Serif"/>
          <w:spacing w:val="38"/>
          <w:sz w:val="25"/>
          <w:szCs w:val="25"/>
        </w:rPr>
        <w:t xml:space="preserve"> </w:t>
      </w:r>
      <w:r w:rsidR="00195E26" w:rsidRPr="001F5235">
        <w:rPr>
          <w:rFonts w:ascii="PT Astra Serif" w:hAnsi="PT Astra Serif"/>
          <w:sz w:val="25"/>
          <w:szCs w:val="25"/>
        </w:rPr>
        <w:t>29.11.2024 № 1/8659-р.</w:t>
      </w:r>
      <w:r w:rsidR="00A81C58" w:rsidRPr="001F5235">
        <w:rPr>
          <w:rFonts w:ascii="PT Astra Serif" w:hAnsi="PT Astra Serif"/>
          <w:sz w:val="25"/>
          <w:szCs w:val="25"/>
        </w:rPr>
        <w:t xml:space="preserve"> </w:t>
      </w:r>
    </w:p>
    <w:p w:rsidR="00C251FB" w:rsidRPr="001F5235" w:rsidRDefault="00C251FB" w:rsidP="000915FD">
      <w:pPr>
        <w:ind w:firstLine="709"/>
        <w:jc w:val="both"/>
        <w:rPr>
          <w:rFonts w:ascii="PT Astra Serif" w:hAnsi="PT Astra Serif"/>
          <w:sz w:val="25"/>
          <w:szCs w:val="25"/>
        </w:rPr>
      </w:pPr>
      <w:r w:rsidRPr="001F5235">
        <w:rPr>
          <w:rFonts w:ascii="PT Astra Serif" w:hAnsi="PT Astra Serif"/>
          <w:b/>
          <w:bCs/>
          <w:sz w:val="25"/>
          <w:szCs w:val="25"/>
        </w:rPr>
        <w:t xml:space="preserve">Место проведения аукциона: </w:t>
      </w:r>
      <w:r w:rsidRPr="001F5235">
        <w:rPr>
          <w:rFonts w:ascii="PT Astra Serif" w:hAnsi="PT Astra Serif"/>
          <w:sz w:val="25"/>
          <w:szCs w:val="25"/>
        </w:rPr>
        <w:t xml:space="preserve">электронная площадка АО </w:t>
      </w:r>
      <w:r w:rsidR="005703CA" w:rsidRPr="001F5235">
        <w:rPr>
          <w:rFonts w:ascii="PT Astra Serif" w:hAnsi="PT Astra Serif"/>
          <w:sz w:val="25"/>
          <w:szCs w:val="25"/>
        </w:rPr>
        <w:t>«</w:t>
      </w:r>
      <w:r w:rsidRPr="001F5235">
        <w:rPr>
          <w:rFonts w:ascii="PT Astra Serif" w:hAnsi="PT Astra Serif"/>
          <w:sz w:val="25"/>
          <w:szCs w:val="25"/>
        </w:rPr>
        <w:t>Сбербанк - АСТ</w:t>
      </w:r>
      <w:r w:rsidR="005703CA" w:rsidRPr="001F5235">
        <w:rPr>
          <w:rFonts w:ascii="PT Astra Serif" w:hAnsi="PT Astra Serif"/>
          <w:sz w:val="25"/>
          <w:szCs w:val="25"/>
        </w:rPr>
        <w:t>»</w:t>
      </w:r>
      <w:r w:rsidRPr="001F5235">
        <w:rPr>
          <w:rFonts w:ascii="PT Astra Serif" w:hAnsi="PT Astra Serif"/>
          <w:sz w:val="25"/>
          <w:szCs w:val="25"/>
        </w:rPr>
        <w:t xml:space="preserve"> (</w:t>
      </w:r>
      <w:hyperlink r:id="rId9" w:history="1">
        <w:r w:rsidR="006B29AC" w:rsidRPr="001F5235">
          <w:rPr>
            <w:rStyle w:val="a8"/>
            <w:rFonts w:ascii="PT Astra Serif" w:hAnsi="PT Astra Serif"/>
            <w:color w:val="auto"/>
            <w:sz w:val="25"/>
            <w:szCs w:val="25"/>
          </w:rPr>
          <w:t>http</w:t>
        </w:r>
        <w:r w:rsidR="006B29AC" w:rsidRPr="001F5235">
          <w:rPr>
            <w:rStyle w:val="a8"/>
            <w:rFonts w:ascii="PT Astra Serif" w:hAnsi="PT Astra Serif"/>
            <w:color w:val="auto"/>
            <w:sz w:val="25"/>
            <w:szCs w:val="25"/>
            <w:lang w:val="en-US"/>
          </w:rPr>
          <w:t>s</w:t>
        </w:r>
        <w:r w:rsidR="006B29AC" w:rsidRPr="001F5235">
          <w:rPr>
            <w:rStyle w:val="a8"/>
            <w:rFonts w:ascii="PT Astra Serif" w:hAnsi="PT Astra Serif"/>
            <w:color w:val="auto"/>
            <w:sz w:val="25"/>
            <w:szCs w:val="25"/>
          </w:rPr>
          <w:t>://utp.sberbank-ast.ru</w:t>
        </w:r>
      </w:hyperlink>
      <w:r w:rsidRPr="001F5235">
        <w:rPr>
          <w:rFonts w:ascii="PT Astra Serif" w:hAnsi="PT Astra Serif"/>
          <w:sz w:val="25"/>
          <w:szCs w:val="25"/>
        </w:rPr>
        <w:t>).</w:t>
      </w:r>
    </w:p>
    <w:p w:rsidR="00C251FB" w:rsidRPr="001F5235" w:rsidRDefault="00C251FB" w:rsidP="005703CA">
      <w:pPr>
        <w:ind w:firstLine="709"/>
        <w:jc w:val="both"/>
        <w:rPr>
          <w:rFonts w:ascii="PT Astra Serif" w:hAnsi="PT Astra Serif"/>
          <w:bCs/>
          <w:sz w:val="25"/>
          <w:szCs w:val="25"/>
        </w:rPr>
      </w:pPr>
      <w:r w:rsidRPr="001F5235">
        <w:rPr>
          <w:rFonts w:ascii="PT Astra Serif" w:hAnsi="PT Astra Serif"/>
          <w:b/>
          <w:bCs/>
          <w:sz w:val="25"/>
          <w:szCs w:val="25"/>
        </w:rPr>
        <w:t xml:space="preserve">Место приема заявок на участие в аукционе (далее – Заявок): </w:t>
      </w:r>
      <w:r w:rsidRPr="001F5235">
        <w:rPr>
          <w:rFonts w:ascii="PT Astra Serif" w:hAnsi="PT Astra Serif"/>
          <w:sz w:val="25"/>
          <w:szCs w:val="25"/>
        </w:rPr>
        <w:t xml:space="preserve">электронная площадка </w:t>
      </w:r>
      <w:r w:rsidRPr="001F5235">
        <w:rPr>
          <w:rFonts w:ascii="PT Astra Serif" w:hAnsi="PT Astra Serif"/>
          <w:bCs/>
          <w:sz w:val="25"/>
          <w:szCs w:val="25"/>
        </w:rPr>
        <w:t xml:space="preserve">АО </w:t>
      </w:r>
      <w:r w:rsidR="005703CA" w:rsidRPr="001F5235">
        <w:rPr>
          <w:rFonts w:ascii="PT Astra Serif" w:hAnsi="PT Astra Serif"/>
          <w:bCs/>
          <w:sz w:val="25"/>
          <w:szCs w:val="25"/>
        </w:rPr>
        <w:t>«</w:t>
      </w:r>
      <w:r w:rsidRPr="001F5235">
        <w:rPr>
          <w:rFonts w:ascii="PT Astra Serif" w:hAnsi="PT Astra Serif"/>
          <w:bCs/>
          <w:sz w:val="25"/>
          <w:szCs w:val="25"/>
        </w:rPr>
        <w:t>Сбербанк - АСТ</w:t>
      </w:r>
      <w:r w:rsidR="005703CA" w:rsidRPr="001F5235">
        <w:rPr>
          <w:rFonts w:ascii="PT Astra Serif" w:hAnsi="PT Astra Serif"/>
          <w:bCs/>
          <w:sz w:val="25"/>
          <w:szCs w:val="25"/>
        </w:rPr>
        <w:t>»</w:t>
      </w:r>
      <w:r w:rsidRPr="001F5235">
        <w:rPr>
          <w:rFonts w:ascii="PT Astra Serif" w:hAnsi="PT Astra Serif"/>
          <w:bCs/>
          <w:sz w:val="25"/>
          <w:szCs w:val="25"/>
        </w:rPr>
        <w:t xml:space="preserve"> (</w:t>
      </w:r>
      <w:hyperlink r:id="rId10" w:history="1">
        <w:r w:rsidR="006B29AC" w:rsidRPr="001F5235">
          <w:rPr>
            <w:rStyle w:val="a8"/>
            <w:rFonts w:ascii="PT Astra Serif" w:hAnsi="PT Astra Serif"/>
            <w:bCs/>
            <w:color w:val="auto"/>
            <w:sz w:val="25"/>
            <w:szCs w:val="25"/>
          </w:rPr>
          <w:t>http</w:t>
        </w:r>
        <w:r w:rsidR="006B29AC" w:rsidRPr="001F5235">
          <w:rPr>
            <w:rStyle w:val="a8"/>
            <w:rFonts w:ascii="PT Astra Serif" w:hAnsi="PT Astra Serif"/>
            <w:bCs/>
            <w:color w:val="auto"/>
            <w:sz w:val="25"/>
            <w:szCs w:val="25"/>
            <w:lang w:val="en-US"/>
          </w:rPr>
          <w:t>s</w:t>
        </w:r>
        <w:r w:rsidR="006B29AC" w:rsidRPr="001F5235">
          <w:rPr>
            <w:rStyle w:val="a8"/>
            <w:rFonts w:ascii="PT Astra Serif" w:hAnsi="PT Astra Serif"/>
            <w:bCs/>
            <w:color w:val="auto"/>
            <w:sz w:val="25"/>
            <w:szCs w:val="25"/>
          </w:rPr>
          <w:t>://utp.sberbank-ast.ru</w:t>
        </w:r>
      </w:hyperlink>
      <w:r w:rsidRPr="001F5235">
        <w:rPr>
          <w:rFonts w:ascii="PT Astra Serif" w:hAnsi="PT Astra Serif"/>
          <w:bCs/>
          <w:sz w:val="25"/>
          <w:szCs w:val="25"/>
        </w:rPr>
        <w:t>).</w:t>
      </w:r>
    </w:p>
    <w:p w:rsidR="00C251FB" w:rsidRPr="001F5235" w:rsidRDefault="00E11EB5" w:rsidP="005703CA">
      <w:pPr>
        <w:autoSpaceDE w:val="0"/>
        <w:autoSpaceDN w:val="0"/>
        <w:adjustRightInd w:val="0"/>
        <w:ind w:firstLine="709"/>
        <w:jc w:val="both"/>
        <w:rPr>
          <w:rFonts w:ascii="PT Astra Serif" w:hAnsi="PT Astra Serif"/>
          <w:sz w:val="25"/>
          <w:szCs w:val="25"/>
        </w:rPr>
      </w:pPr>
      <w:r w:rsidRPr="001F5235">
        <w:rPr>
          <w:rFonts w:ascii="PT Astra Serif" w:hAnsi="PT Astra Serif"/>
          <w:b/>
          <w:sz w:val="25"/>
          <w:szCs w:val="25"/>
        </w:rPr>
        <w:t xml:space="preserve">Вид договора: </w:t>
      </w:r>
      <w:r w:rsidR="004C12F5" w:rsidRPr="001F5235">
        <w:rPr>
          <w:rFonts w:ascii="PT Astra Serif" w:hAnsi="PT Astra Serif"/>
          <w:sz w:val="25"/>
          <w:szCs w:val="25"/>
        </w:rPr>
        <w:t>договор аренды</w:t>
      </w:r>
      <w:r w:rsidR="004C12F5" w:rsidRPr="001F5235">
        <w:rPr>
          <w:rFonts w:ascii="PT Astra Serif" w:hAnsi="PT Astra Serif"/>
          <w:b/>
          <w:sz w:val="25"/>
          <w:szCs w:val="25"/>
        </w:rPr>
        <w:t xml:space="preserve"> </w:t>
      </w:r>
      <w:r w:rsidR="004C12F5" w:rsidRPr="001F5235">
        <w:rPr>
          <w:rFonts w:ascii="PT Astra Serif" w:hAnsi="PT Astra Serif"/>
          <w:sz w:val="25"/>
          <w:szCs w:val="25"/>
        </w:rPr>
        <w:t>земельного участка</w:t>
      </w:r>
      <w:r w:rsidR="004C12F5" w:rsidRPr="001F5235">
        <w:rPr>
          <w:rFonts w:ascii="PT Astra Serif" w:hAnsi="PT Astra Serif"/>
          <w:spacing w:val="-1"/>
          <w:sz w:val="25"/>
          <w:szCs w:val="25"/>
        </w:rPr>
        <w:t xml:space="preserve"> </w:t>
      </w:r>
      <w:r w:rsidR="004C12F5" w:rsidRPr="001F5235">
        <w:rPr>
          <w:rFonts w:ascii="PT Astra Serif" w:hAnsi="PT Astra Serif"/>
          <w:sz w:val="25"/>
          <w:szCs w:val="25"/>
        </w:rPr>
        <w:t>заключается на</w:t>
      </w:r>
      <w:r w:rsidR="004C12F5" w:rsidRPr="001F5235">
        <w:rPr>
          <w:rFonts w:ascii="PT Astra Serif" w:hAnsi="PT Astra Serif"/>
          <w:spacing w:val="-1"/>
          <w:sz w:val="25"/>
          <w:szCs w:val="25"/>
        </w:rPr>
        <w:t xml:space="preserve"> </w:t>
      </w:r>
      <w:r w:rsidR="004C12F5" w:rsidRPr="001F5235">
        <w:rPr>
          <w:rFonts w:ascii="PT Astra Serif" w:hAnsi="PT Astra Serif"/>
          <w:sz w:val="25"/>
          <w:szCs w:val="25"/>
        </w:rPr>
        <w:t>срок</w:t>
      </w:r>
      <w:r w:rsidR="004C12F5" w:rsidRPr="001F5235">
        <w:rPr>
          <w:rFonts w:ascii="PT Astra Serif" w:hAnsi="PT Astra Serif"/>
          <w:spacing w:val="-1"/>
          <w:sz w:val="25"/>
          <w:szCs w:val="25"/>
        </w:rPr>
        <w:t xml:space="preserve"> </w:t>
      </w:r>
      <w:r w:rsidR="004C12F5" w:rsidRPr="001F5235">
        <w:rPr>
          <w:rFonts w:ascii="PT Astra Serif" w:hAnsi="PT Astra Serif"/>
          <w:sz w:val="25"/>
          <w:szCs w:val="25"/>
        </w:rPr>
        <w:t>7 лет 4 месяца.</w:t>
      </w:r>
    </w:p>
    <w:p w:rsidR="00C251FB" w:rsidRPr="001F5235" w:rsidRDefault="00C251FB" w:rsidP="005703CA">
      <w:pPr>
        <w:autoSpaceDE w:val="0"/>
        <w:autoSpaceDN w:val="0"/>
        <w:adjustRightInd w:val="0"/>
        <w:ind w:firstLine="709"/>
        <w:jc w:val="both"/>
        <w:rPr>
          <w:rFonts w:ascii="PT Astra Serif" w:hAnsi="PT Astra Serif"/>
          <w:sz w:val="25"/>
          <w:szCs w:val="25"/>
        </w:rPr>
      </w:pPr>
      <w:r w:rsidRPr="001F5235">
        <w:rPr>
          <w:rFonts w:ascii="PT Astra Serif" w:hAnsi="PT Astra Serif"/>
          <w:b/>
          <w:bCs/>
          <w:sz w:val="25"/>
          <w:szCs w:val="25"/>
        </w:rPr>
        <w:t>Осмотр земельного участка</w:t>
      </w:r>
      <w:r w:rsidRPr="001F5235">
        <w:rPr>
          <w:rFonts w:ascii="PT Astra Serif" w:hAnsi="PT Astra Serif"/>
          <w:bCs/>
          <w:sz w:val="25"/>
          <w:szCs w:val="25"/>
        </w:rPr>
        <w:t xml:space="preserve"> </w:t>
      </w:r>
      <w:r w:rsidRPr="001F5235">
        <w:rPr>
          <w:rFonts w:ascii="PT Astra Serif" w:hAnsi="PT Astra Serif"/>
          <w:sz w:val="25"/>
          <w:szCs w:val="25"/>
        </w:rPr>
        <w:t>производится заявителями самостоятельно.</w:t>
      </w:r>
    </w:p>
    <w:p w:rsidR="00EB1D4C" w:rsidRPr="001F5235" w:rsidRDefault="00C251FB" w:rsidP="00EB1D4C">
      <w:pPr>
        <w:pStyle w:val="af1"/>
        <w:spacing w:before="0" w:beforeAutospacing="0" w:after="0" w:afterAutospacing="0"/>
        <w:ind w:firstLine="720"/>
        <w:jc w:val="both"/>
        <w:rPr>
          <w:rFonts w:ascii="PT Astra Serif" w:hAnsi="PT Astra Serif"/>
          <w:sz w:val="25"/>
          <w:szCs w:val="25"/>
        </w:rPr>
      </w:pPr>
      <w:r w:rsidRPr="001F5235">
        <w:rPr>
          <w:rFonts w:ascii="PT Astra Serif" w:hAnsi="PT Astra Serif"/>
          <w:b/>
          <w:bCs/>
          <w:sz w:val="25"/>
          <w:szCs w:val="25"/>
        </w:rPr>
        <w:t>Требование к заявителям:</w:t>
      </w:r>
      <w:r w:rsidR="00EB1D4C" w:rsidRPr="001F5235">
        <w:rPr>
          <w:rFonts w:ascii="PT Astra Serif" w:hAnsi="PT Astra Serif"/>
          <w:b/>
          <w:bCs/>
          <w:sz w:val="25"/>
          <w:szCs w:val="25"/>
        </w:rPr>
        <w:t xml:space="preserve"> </w:t>
      </w:r>
      <w:r w:rsidR="00EB1D4C" w:rsidRPr="001F5235">
        <w:rPr>
          <w:rFonts w:ascii="PT Astra Serif" w:hAnsi="PT Astra Serif"/>
          <w:sz w:val="25"/>
          <w:szCs w:val="25"/>
        </w:rPr>
        <w:t xml:space="preserve">Участниками аукциона на право заключения договора аренды земельного участка, включенного в перечень муниципального имущества, предусмотренный </w:t>
      </w:r>
      <w:hyperlink r:id="rId11" w:history="1">
        <w:r w:rsidR="00EB1D4C" w:rsidRPr="001F5235">
          <w:rPr>
            <w:rStyle w:val="a8"/>
            <w:rFonts w:ascii="PT Astra Serif" w:hAnsi="PT Astra Serif"/>
            <w:color w:val="auto"/>
            <w:sz w:val="25"/>
            <w:szCs w:val="25"/>
          </w:rPr>
          <w:t>частью 4 статьи 18</w:t>
        </w:r>
      </w:hyperlink>
      <w:r w:rsidR="00EB1D4C" w:rsidRPr="001F5235">
        <w:rPr>
          <w:rFonts w:ascii="PT Astra Serif" w:hAnsi="PT Astra Serif"/>
          <w:sz w:val="25"/>
          <w:szCs w:val="25"/>
        </w:rPr>
        <w:t xml:space="preserve"> </w:t>
      </w:r>
      <w:r w:rsidR="00BD1911" w:rsidRPr="001F5235">
        <w:rPr>
          <w:rFonts w:ascii="PT Astra Serif" w:hAnsi="PT Astra Serif"/>
          <w:sz w:val="25"/>
          <w:szCs w:val="25"/>
        </w:rPr>
        <w:t xml:space="preserve">Федерального закона от 24.07.2007 № 209-ФЗ </w:t>
      </w:r>
      <w:r w:rsidR="00BD1911">
        <w:rPr>
          <w:rFonts w:ascii="PT Astra Serif" w:hAnsi="PT Astra Serif"/>
          <w:sz w:val="25"/>
          <w:szCs w:val="25"/>
        </w:rPr>
        <w:br/>
      </w:r>
      <w:r w:rsidR="00BD1911" w:rsidRPr="001F5235">
        <w:rPr>
          <w:rFonts w:ascii="PT Astra Serif" w:hAnsi="PT Astra Serif"/>
          <w:sz w:val="25"/>
          <w:szCs w:val="25"/>
        </w:rPr>
        <w:t>«О развитии малого и среднего предпринимательства в Российской Федерации» (далее – Федеральный закон № 209-ФЗ)</w:t>
      </w:r>
      <w:r w:rsidR="00EB1D4C" w:rsidRPr="001F5235">
        <w:rPr>
          <w:rFonts w:ascii="PT Astra Serif" w:hAnsi="PT Astra Serif"/>
          <w:sz w:val="25"/>
          <w:szCs w:val="25"/>
        </w:rPr>
        <w:t xml:space="preserve">, могут являться субъекты малого и среднего предпринимательства и организации, образующие инфраструктуру поддержки субъектов малого и среднего предпринимательства на территории муниципального образования город Тула, за исключением субъектов малого и среднего предпринимательства, в отношении которых не может оказываться поддержка в соответствии с </w:t>
      </w:r>
      <w:hyperlink r:id="rId12" w:history="1">
        <w:r w:rsidR="00EB1D4C" w:rsidRPr="001F5235">
          <w:rPr>
            <w:rStyle w:val="a8"/>
            <w:rFonts w:ascii="PT Astra Serif" w:hAnsi="PT Astra Serif"/>
            <w:color w:val="auto"/>
            <w:sz w:val="25"/>
            <w:szCs w:val="25"/>
          </w:rPr>
          <w:t>частью 3 статьи 14</w:t>
        </w:r>
      </w:hyperlink>
      <w:r w:rsidR="00EB1D4C" w:rsidRPr="001F5235">
        <w:rPr>
          <w:rFonts w:ascii="PT Astra Serif" w:hAnsi="PT Astra Serif"/>
          <w:sz w:val="25"/>
          <w:szCs w:val="25"/>
        </w:rPr>
        <w:t xml:space="preserve"> Федерального закона № 209-ФЗ.</w:t>
      </w:r>
    </w:p>
    <w:p w:rsidR="00EB1D4C" w:rsidRPr="001F5235" w:rsidRDefault="00EB1D4C" w:rsidP="00EB1D4C">
      <w:pPr>
        <w:autoSpaceDE w:val="0"/>
        <w:autoSpaceDN w:val="0"/>
        <w:adjustRightInd w:val="0"/>
        <w:ind w:firstLine="709"/>
        <w:jc w:val="both"/>
        <w:rPr>
          <w:rFonts w:ascii="PT Astra Serif" w:hAnsi="PT Astra Serif"/>
          <w:b/>
          <w:bCs/>
          <w:sz w:val="25"/>
          <w:szCs w:val="25"/>
        </w:rPr>
      </w:pPr>
      <w:r w:rsidRPr="001F5235">
        <w:rPr>
          <w:rFonts w:ascii="PT Astra Serif" w:hAnsi="PT Astra Serif"/>
          <w:sz w:val="25"/>
          <w:szCs w:val="25"/>
        </w:rPr>
        <w:t xml:space="preserve">Для участия в аукционе на право заключения договора аренды земельного участка, включенного в перечень муниципального имущества, предусмотренный </w:t>
      </w:r>
      <w:hyperlink r:id="rId13" w:history="1">
        <w:r w:rsidRPr="001F5235">
          <w:rPr>
            <w:rStyle w:val="a8"/>
            <w:rFonts w:ascii="PT Astra Serif" w:hAnsi="PT Astra Serif"/>
            <w:color w:val="auto"/>
            <w:sz w:val="25"/>
            <w:szCs w:val="25"/>
          </w:rPr>
          <w:t>частью 4 статьи 18</w:t>
        </w:r>
      </w:hyperlink>
      <w:r w:rsidRPr="001F5235">
        <w:rPr>
          <w:rFonts w:ascii="PT Astra Serif" w:hAnsi="PT Astra Serif"/>
          <w:sz w:val="25"/>
          <w:szCs w:val="25"/>
        </w:rPr>
        <w:t xml:space="preserve"> Федерального закона № 209-ФЗ,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w:t>
      </w:r>
      <w:r w:rsidRPr="001F5235">
        <w:rPr>
          <w:rFonts w:ascii="PT Astra Serif" w:hAnsi="PT Astra Serif"/>
          <w:sz w:val="25"/>
          <w:szCs w:val="25"/>
        </w:rPr>
        <w:lastRenderedPageBreak/>
        <w:t xml:space="preserve">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4" w:history="1">
        <w:r w:rsidRPr="001F5235">
          <w:rPr>
            <w:rStyle w:val="a8"/>
            <w:rFonts w:ascii="PT Astra Serif" w:hAnsi="PT Astra Serif"/>
            <w:color w:val="auto"/>
            <w:sz w:val="25"/>
            <w:szCs w:val="25"/>
          </w:rPr>
          <w:t>частью 5 статьи 4</w:t>
        </w:r>
      </w:hyperlink>
      <w:r w:rsidRPr="001F5235">
        <w:rPr>
          <w:rFonts w:ascii="PT Astra Serif" w:hAnsi="PT Astra Serif"/>
          <w:sz w:val="25"/>
          <w:szCs w:val="25"/>
        </w:rPr>
        <w:t xml:space="preserve"> Федерального закона № 209-ФЗ.</w:t>
      </w:r>
    </w:p>
    <w:p w:rsidR="005B2DD8" w:rsidRPr="001F5235" w:rsidRDefault="005B2DD8" w:rsidP="005703CA">
      <w:pPr>
        <w:autoSpaceDE w:val="0"/>
        <w:autoSpaceDN w:val="0"/>
        <w:adjustRightInd w:val="0"/>
        <w:ind w:firstLine="709"/>
        <w:jc w:val="both"/>
        <w:rPr>
          <w:rFonts w:ascii="PT Astra Serif" w:hAnsi="PT Astra Serif" w:cs="PTAstraSerif-Regular"/>
          <w:b/>
          <w:sz w:val="25"/>
          <w:szCs w:val="25"/>
        </w:rPr>
      </w:pPr>
      <w:r w:rsidRPr="001F5235">
        <w:rPr>
          <w:rFonts w:ascii="PT Astra Serif" w:hAnsi="PT Astra Serif"/>
          <w:b/>
          <w:bCs/>
          <w:sz w:val="25"/>
          <w:szCs w:val="25"/>
        </w:rPr>
        <w:t>Дата размещения извещения:</w:t>
      </w:r>
      <w:r w:rsidR="00CF769D" w:rsidRPr="001F5235">
        <w:rPr>
          <w:rFonts w:ascii="PT Astra Serif" w:hAnsi="PT Astra Serif"/>
          <w:b/>
          <w:bCs/>
          <w:sz w:val="25"/>
          <w:szCs w:val="25"/>
        </w:rPr>
        <w:t xml:space="preserve"> </w:t>
      </w:r>
      <w:r w:rsidR="00CF769D" w:rsidRPr="001F5235">
        <w:rPr>
          <w:rFonts w:ascii="PT Astra Serif" w:hAnsi="PT Astra Serif"/>
          <w:bCs/>
          <w:sz w:val="25"/>
          <w:szCs w:val="25"/>
        </w:rPr>
        <w:t>«12» марта 2025 г.</w:t>
      </w:r>
    </w:p>
    <w:p w:rsidR="00C251FB" w:rsidRPr="001F5235" w:rsidRDefault="00C251FB" w:rsidP="005703CA">
      <w:pPr>
        <w:pStyle w:val="Default"/>
        <w:ind w:firstLine="709"/>
        <w:jc w:val="both"/>
        <w:rPr>
          <w:rFonts w:ascii="PT Astra Serif" w:hAnsi="PT Astra Serif"/>
          <w:bCs/>
          <w:color w:val="auto"/>
          <w:sz w:val="25"/>
          <w:szCs w:val="25"/>
        </w:rPr>
      </w:pPr>
      <w:r w:rsidRPr="001F5235">
        <w:rPr>
          <w:rFonts w:ascii="PT Astra Serif" w:hAnsi="PT Astra Serif"/>
          <w:b/>
          <w:bCs/>
          <w:color w:val="auto"/>
          <w:sz w:val="25"/>
          <w:szCs w:val="25"/>
        </w:rPr>
        <w:t>Дата и время начала приема Заявок</w:t>
      </w:r>
      <w:r w:rsidRPr="001F5235">
        <w:rPr>
          <w:rFonts w:ascii="PT Astra Serif" w:hAnsi="PT Astra Serif"/>
          <w:color w:val="auto"/>
          <w:sz w:val="25"/>
          <w:szCs w:val="25"/>
        </w:rPr>
        <w:t xml:space="preserve">: </w:t>
      </w:r>
      <w:r w:rsidR="005703CA" w:rsidRPr="001F5235">
        <w:rPr>
          <w:rFonts w:ascii="PT Astra Serif" w:hAnsi="PT Astra Serif"/>
          <w:bCs/>
          <w:color w:val="auto"/>
          <w:sz w:val="25"/>
          <w:szCs w:val="25"/>
        </w:rPr>
        <w:t>«</w:t>
      </w:r>
      <w:r w:rsidR="00933C21" w:rsidRPr="001F5235">
        <w:rPr>
          <w:rFonts w:ascii="PT Astra Serif" w:hAnsi="PT Astra Serif"/>
          <w:bCs/>
          <w:color w:val="auto"/>
          <w:sz w:val="25"/>
          <w:szCs w:val="25"/>
        </w:rPr>
        <w:t>13</w:t>
      </w:r>
      <w:r w:rsidR="005703CA" w:rsidRPr="001F5235">
        <w:rPr>
          <w:rFonts w:ascii="PT Astra Serif" w:hAnsi="PT Astra Serif"/>
          <w:bCs/>
          <w:color w:val="auto"/>
          <w:sz w:val="25"/>
          <w:szCs w:val="25"/>
        </w:rPr>
        <w:t>»</w:t>
      </w:r>
      <w:r w:rsidRPr="001F5235">
        <w:rPr>
          <w:rFonts w:ascii="PT Astra Serif" w:hAnsi="PT Astra Serif"/>
          <w:bCs/>
          <w:color w:val="auto"/>
          <w:sz w:val="25"/>
          <w:szCs w:val="25"/>
        </w:rPr>
        <w:t xml:space="preserve"> </w:t>
      </w:r>
      <w:r w:rsidR="00933C21" w:rsidRPr="001F5235">
        <w:rPr>
          <w:rFonts w:ascii="PT Astra Serif" w:hAnsi="PT Astra Serif"/>
          <w:bCs/>
          <w:color w:val="auto"/>
          <w:sz w:val="25"/>
          <w:szCs w:val="25"/>
        </w:rPr>
        <w:t>марта 2025</w:t>
      </w:r>
      <w:r w:rsidRPr="001F5235">
        <w:rPr>
          <w:rFonts w:ascii="PT Astra Serif" w:hAnsi="PT Astra Serif"/>
          <w:bCs/>
          <w:color w:val="auto"/>
          <w:sz w:val="25"/>
          <w:szCs w:val="25"/>
        </w:rPr>
        <w:t xml:space="preserve"> г. в 09 час. 00 мин. </w:t>
      </w:r>
      <w:r w:rsidRPr="001F5235">
        <w:rPr>
          <w:rFonts w:ascii="PT Astra Serif" w:hAnsi="PT Astra Serif"/>
          <w:color w:val="auto"/>
          <w:sz w:val="25"/>
          <w:szCs w:val="25"/>
        </w:rPr>
        <w:t>Прием Заявок осуществляется круглосуточно.</w:t>
      </w:r>
    </w:p>
    <w:p w:rsidR="00C251FB" w:rsidRPr="001F5235" w:rsidRDefault="00C251FB" w:rsidP="005703CA">
      <w:pPr>
        <w:pStyle w:val="Default"/>
        <w:ind w:firstLine="709"/>
        <w:jc w:val="both"/>
        <w:rPr>
          <w:rFonts w:ascii="PT Astra Serif" w:hAnsi="PT Astra Serif"/>
          <w:bCs/>
          <w:color w:val="auto"/>
          <w:sz w:val="25"/>
          <w:szCs w:val="25"/>
        </w:rPr>
      </w:pPr>
      <w:r w:rsidRPr="001F5235">
        <w:rPr>
          <w:rFonts w:ascii="PT Astra Serif" w:hAnsi="PT Astra Serif"/>
          <w:b/>
          <w:bCs/>
          <w:color w:val="auto"/>
          <w:sz w:val="25"/>
          <w:szCs w:val="25"/>
        </w:rPr>
        <w:t xml:space="preserve">Дата и время окончания срока приема Заявок и начала их рассмотрения: </w:t>
      </w:r>
      <w:r w:rsidR="00E17CD1" w:rsidRPr="001F5235">
        <w:rPr>
          <w:rFonts w:ascii="PT Astra Serif" w:hAnsi="PT Astra Serif"/>
          <w:b/>
          <w:bCs/>
          <w:color w:val="auto"/>
          <w:sz w:val="25"/>
          <w:szCs w:val="25"/>
        </w:rPr>
        <w:br/>
      </w:r>
      <w:r w:rsidR="005703CA" w:rsidRPr="001F5235">
        <w:rPr>
          <w:rFonts w:ascii="PT Astra Serif" w:hAnsi="PT Astra Serif"/>
          <w:bCs/>
          <w:color w:val="auto"/>
          <w:sz w:val="25"/>
          <w:szCs w:val="25"/>
        </w:rPr>
        <w:t>«</w:t>
      </w:r>
      <w:r w:rsidR="00A035CF" w:rsidRPr="001F5235">
        <w:rPr>
          <w:rFonts w:ascii="PT Astra Serif" w:hAnsi="PT Astra Serif"/>
          <w:bCs/>
          <w:color w:val="auto"/>
          <w:sz w:val="25"/>
          <w:szCs w:val="25"/>
        </w:rPr>
        <w:t>28</w:t>
      </w:r>
      <w:r w:rsidR="005703CA" w:rsidRPr="001F5235">
        <w:rPr>
          <w:rFonts w:ascii="PT Astra Serif" w:hAnsi="PT Astra Serif"/>
          <w:bCs/>
          <w:color w:val="auto"/>
          <w:sz w:val="25"/>
          <w:szCs w:val="25"/>
        </w:rPr>
        <w:t>»</w:t>
      </w:r>
      <w:r w:rsidRPr="001F5235">
        <w:rPr>
          <w:rFonts w:ascii="PT Astra Serif" w:hAnsi="PT Astra Serif"/>
          <w:bCs/>
          <w:color w:val="auto"/>
          <w:sz w:val="25"/>
          <w:szCs w:val="25"/>
        </w:rPr>
        <w:t xml:space="preserve"> </w:t>
      </w:r>
      <w:r w:rsidR="00A035CF" w:rsidRPr="001F5235">
        <w:rPr>
          <w:rFonts w:ascii="PT Astra Serif" w:hAnsi="PT Astra Serif"/>
          <w:bCs/>
          <w:color w:val="auto"/>
          <w:sz w:val="25"/>
          <w:szCs w:val="25"/>
        </w:rPr>
        <w:t>марта</w:t>
      </w:r>
      <w:r w:rsidR="00933C21" w:rsidRPr="001F5235">
        <w:rPr>
          <w:rFonts w:ascii="PT Astra Serif" w:hAnsi="PT Astra Serif"/>
          <w:bCs/>
          <w:color w:val="auto"/>
          <w:sz w:val="25"/>
          <w:szCs w:val="25"/>
        </w:rPr>
        <w:t xml:space="preserve"> 2025</w:t>
      </w:r>
      <w:r w:rsidR="005316FB" w:rsidRPr="001F5235">
        <w:rPr>
          <w:rFonts w:ascii="PT Astra Serif" w:hAnsi="PT Astra Serif"/>
          <w:bCs/>
          <w:color w:val="auto"/>
          <w:sz w:val="25"/>
          <w:szCs w:val="25"/>
        </w:rPr>
        <w:t xml:space="preserve"> г.</w:t>
      </w:r>
      <w:r w:rsidR="00933C21" w:rsidRPr="001F5235">
        <w:rPr>
          <w:rFonts w:ascii="PT Astra Serif" w:hAnsi="PT Astra Serif"/>
          <w:bCs/>
          <w:color w:val="auto"/>
          <w:sz w:val="25"/>
          <w:szCs w:val="25"/>
        </w:rPr>
        <w:t xml:space="preserve"> в 1</w:t>
      </w:r>
      <w:r w:rsidR="00CF769D" w:rsidRPr="001F5235">
        <w:rPr>
          <w:rFonts w:ascii="PT Astra Serif" w:hAnsi="PT Astra Serif"/>
          <w:bCs/>
          <w:color w:val="auto"/>
          <w:sz w:val="25"/>
          <w:szCs w:val="25"/>
        </w:rPr>
        <w:t>7</w:t>
      </w:r>
      <w:r w:rsidRPr="001F5235">
        <w:rPr>
          <w:rFonts w:ascii="PT Astra Serif" w:hAnsi="PT Astra Serif"/>
          <w:bCs/>
          <w:color w:val="auto"/>
          <w:sz w:val="25"/>
          <w:szCs w:val="25"/>
        </w:rPr>
        <w:t xml:space="preserve"> час. 00 мин.</w:t>
      </w:r>
    </w:p>
    <w:p w:rsidR="00C251FB" w:rsidRPr="001F5235" w:rsidRDefault="00C251FB" w:rsidP="005703CA">
      <w:pPr>
        <w:pStyle w:val="Default"/>
        <w:ind w:firstLine="709"/>
        <w:jc w:val="both"/>
        <w:rPr>
          <w:rFonts w:ascii="PT Astra Serif" w:hAnsi="PT Astra Serif"/>
          <w:b/>
          <w:bCs/>
          <w:color w:val="auto"/>
          <w:sz w:val="25"/>
          <w:szCs w:val="25"/>
        </w:rPr>
      </w:pPr>
      <w:r w:rsidRPr="001F5235">
        <w:rPr>
          <w:rFonts w:ascii="PT Astra Serif" w:hAnsi="PT Astra Serif"/>
          <w:b/>
          <w:bCs/>
          <w:color w:val="auto"/>
          <w:sz w:val="25"/>
          <w:szCs w:val="25"/>
        </w:rPr>
        <w:t xml:space="preserve">Дата окончания рассмотрения Заявок: </w:t>
      </w:r>
      <w:r w:rsidR="005703CA" w:rsidRPr="001F5235">
        <w:rPr>
          <w:rFonts w:ascii="PT Astra Serif" w:hAnsi="PT Astra Serif"/>
          <w:bCs/>
          <w:color w:val="auto"/>
          <w:sz w:val="25"/>
          <w:szCs w:val="25"/>
        </w:rPr>
        <w:t>«</w:t>
      </w:r>
      <w:r w:rsidR="00A035CF" w:rsidRPr="001F5235">
        <w:rPr>
          <w:rFonts w:ascii="PT Astra Serif" w:hAnsi="PT Astra Serif"/>
          <w:bCs/>
          <w:color w:val="auto"/>
          <w:sz w:val="25"/>
          <w:szCs w:val="25"/>
        </w:rPr>
        <w:t>31</w:t>
      </w:r>
      <w:r w:rsidR="005703CA" w:rsidRPr="001F5235">
        <w:rPr>
          <w:rFonts w:ascii="PT Astra Serif" w:hAnsi="PT Astra Serif"/>
          <w:bCs/>
          <w:color w:val="auto"/>
          <w:sz w:val="25"/>
          <w:szCs w:val="25"/>
        </w:rPr>
        <w:t>»</w:t>
      </w:r>
      <w:r w:rsidRPr="001F5235">
        <w:rPr>
          <w:rFonts w:ascii="PT Astra Serif" w:hAnsi="PT Astra Serif"/>
          <w:bCs/>
          <w:color w:val="auto"/>
          <w:sz w:val="25"/>
          <w:szCs w:val="25"/>
        </w:rPr>
        <w:t xml:space="preserve"> </w:t>
      </w:r>
      <w:r w:rsidR="00A035CF" w:rsidRPr="001F5235">
        <w:rPr>
          <w:rFonts w:ascii="PT Astra Serif" w:hAnsi="PT Astra Serif"/>
          <w:bCs/>
          <w:color w:val="auto"/>
          <w:sz w:val="25"/>
          <w:szCs w:val="25"/>
        </w:rPr>
        <w:t>марта</w:t>
      </w:r>
      <w:r w:rsidR="00933C21" w:rsidRPr="001F5235">
        <w:rPr>
          <w:rFonts w:ascii="PT Astra Serif" w:hAnsi="PT Astra Serif"/>
          <w:bCs/>
          <w:color w:val="auto"/>
          <w:sz w:val="25"/>
          <w:szCs w:val="25"/>
        </w:rPr>
        <w:t xml:space="preserve"> 2025</w:t>
      </w:r>
      <w:r w:rsidRPr="001F5235">
        <w:rPr>
          <w:rFonts w:ascii="PT Astra Serif" w:hAnsi="PT Astra Serif"/>
          <w:bCs/>
          <w:color w:val="auto"/>
          <w:sz w:val="25"/>
          <w:szCs w:val="25"/>
        </w:rPr>
        <w:t xml:space="preserve"> г.</w:t>
      </w:r>
      <w:r w:rsidRPr="001F5235">
        <w:rPr>
          <w:rFonts w:ascii="PT Astra Serif" w:hAnsi="PT Astra Serif"/>
          <w:b/>
          <w:bCs/>
          <w:color w:val="auto"/>
          <w:sz w:val="25"/>
          <w:szCs w:val="25"/>
        </w:rPr>
        <w:t xml:space="preserve"> </w:t>
      </w:r>
    </w:p>
    <w:p w:rsidR="00C251FB" w:rsidRPr="001F5235" w:rsidRDefault="00C251FB" w:rsidP="005703CA">
      <w:pPr>
        <w:pStyle w:val="Default"/>
        <w:ind w:firstLine="709"/>
        <w:jc w:val="both"/>
        <w:rPr>
          <w:rFonts w:ascii="PT Astra Serif" w:hAnsi="PT Astra Serif"/>
          <w:bCs/>
          <w:color w:val="auto"/>
          <w:sz w:val="25"/>
          <w:szCs w:val="25"/>
        </w:rPr>
      </w:pPr>
      <w:r w:rsidRPr="001F5235">
        <w:rPr>
          <w:rFonts w:ascii="PT Astra Serif" w:hAnsi="PT Astra Serif"/>
          <w:b/>
          <w:bCs/>
          <w:color w:val="auto"/>
          <w:sz w:val="25"/>
          <w:szCs w:val="25"/>
        </w:rPr>
        <w:t xml:space="preserve">Дата и время начала проведения аукциона: </w:t>
      </w:r>
      <w:r w:rsidR="005703CA" w:rsidRPr="001F5235">
        <w:rPr>
          <w:rFonts w:ascii="PT Astra Serif" w:hAnsi="PT Astra Serif"/>
          <w:bCs/>
          <w:color w:val="auto"/>
          <w:sz w:val="25"/>
          <w:szCs w:val="25"/>
        </w:rPr>
        <w:t>«</w:t>
      </w:r>
      <w:r w:rsidR="00195E26" w:rsidRPr="001F5235">
        <w:rPr>
          <w:rFonts w:ascii="PT Astra Serif" w:hAnsi="PT Astra Serif"/>
          <w:bCs/>
          <w:color w:val="auto"/>
          <w:sz w:val="25"/>
          <w:szCs w:val="25"/>
        </w:rPr>
        <w:t>0</w:t>
      </w:r>
      <w:r w:rsidR="00A035CF" w:rsidRPr="001F5235">
        <w:rPr>
          <w:rFonts w:ascii="PT Astra Serif" w:hAnsi="PT Astra Serif"/>
          <w:bCs/>
          <w:color w:val="auto"/>
          <w:sz w:val="25"/>
          <w:szCs w:val="25"/>
        </w:rPr>
        <w:t>1</w:t>
      </w:r>
      <w:r w:rsidR="005703CA" w:rsidRPr="001F5235">
        <w:rPr>
          <w:rFonts w:ascii="PT Astra Serif" w:hAnsi="PT Astra Serif"/>
          <w:bCs/>
          <w:color w:val="auto"/>
          <w:sz w:val="25"/>
          <w:szCs w:val="25"/>
        </w:rPr>
        <w:t>»</w:t>
      </w:r>
      <w:r w:rsidRPr="001F5235">
        <w:rPr>
          <w:rFonts w:ascii="PT Astra Serif" w:hAnsi="PT Astra Serif"/>
          <w:bCs/>
          <w:color w:val="auto"/>
          <w:sz w:val="25"/>
          <w:szCs w:val="25"/>
        </w:rPr>
        <w:t xml:space="preserve"> </w:t>
      </w:r>
      <w:r w:rsidR="00933C21" w:rsidRPr="001F5235">
        <w:rPr>
          <w:rFonts w:ascii="PT Astra Serif" w:hAnsi="PT Astra Serif"/>
          <w:bCs/>
          <w:color w:val="auto"/>
          <w:sz w:val="25"/>
          <w:szCs w:val="25"/>
        </w:rPr>
        <w:t>апреля 2025</w:t>
      </w:r>
      <w:r w:rsidRPr="001F5235">
        <w:rPr>
          <w:rFonts w:ascii="PT Astra Serif" w:hAnsi="PT Astra Serif"/>
          <w:bCs/>
          <w:color w:val="auto"/>
          <w:sz w:val="25"/>
          <w:szCs w:val="25"/>
        </w:rPr>
        <w:t xml:space="preserve"> г. в 1</w:t>
      </w:r>
      <w:r w:rsidR="00195E26" w:rsidRPr="001F5235">
        <w:rPr>
          <w:rFonts w:ascii="PT Astra Serif" w:hAnsi="PT Astra Serif"/>
          <w:bCs/>
          <w:color w:val="auto"/>
          <w:sz w:val="25"/>
          <w:szCs w:val="25"/>
        </w:rPr>
        <w:t>1</w:t>
      </w:r>
      <w:r w:rsidRPr="001F5235">
        <w:rPr>
          <w:rFonts w:ascii="PT Astra Serif" w:hAnsi="PT Astra Serif"/>
          <w:bCs/>
          <w:color w:val="auto"/>
          <w:sz w:val="25"/>
          <w:szCs w:val="25"/>
        </w:rPr>
        <w:t xml:space="preserve"> час. 00 мин.</w:t>
      </w:r>
    </w:p>
    <w:p w:rsidR="00195E26" w:rsidRPr="001F5235" w:rsidRDefault="00195E26" w:rsidP="005703CA">
      <w:pPr>
        <w:autoSpaceDE w:val="0"/>
        <w:autoSpaceDN w:val="0"/>
        <w:adjustRightInd w:val="0"/>
        <w:ind w:firstLine="709"/>
        <w:jc w:val="both"/>
        <w:rPr>
          <w:rFonts w:ascii="PT Astra Serif" w:hAnsi="PT Astra Serif"/>
          <w:b/>
          <w:bCs/>
          <w:sz w:val="25"/>
          <w:szCs w:val="25"/>
        </w:rPr>
      </w:pPr>
    </w:p>
    <w:p w:rsidR="00EF65EE" w:rsidRPr="001F5235" w:rsidRDefault="00EF65EE" w:rsidP="005703CA">
      <w:pPr>
        <w:autoSpaceDE w:val="0"/>
        <w:autoSpaceDN w:val="0"/>
        <w:adjustRightInd w:val="0"/>
        <w:ind w:firstLine="709"/>
        <w:jc w:val="both"/>
        <w:rPr>
          <w:rFonts w:ascii="PT Astra Serif" w:hAnsi="PT Astra Serif"/>
          <w:b/>
          <w:bCs/>
          <w:sz w:val="25"/>
          <w:szCs w:val="25"/>
        </w:rPr>
      </w:pPr>
      <w:r w:rsidRPr="001F5235">
        <w:rPr>
          <w:rFonts w:ascii="PT Astra Serif" w:hAnsi="PT Astra Serif"/>
          <w:b/>
          <w:bCs/>
          <w:sz w:val="25"/>
          <w:szCs w:val="25"/>
        </w:rPr>
        <w:t xml:space="preserve">Предмет </w:t>
      </w:r>
      <w:r w:rsidR="005055B5" w:rsidRPr="001F5235">
        <w:rPr>
          <w:rFonts w:ascii="PT Astra Serif" w:hAnsi="PT Astra Serif"/>
          <w:b/>
          <w:bCs/>
          <w:sz w:val="25"/>
          <w:szCs w:val="25"/>
        </w:rPr>
        <w:t>аукциона</w:t>
      </w:r>
      <w:r w:rsidR="00FF17A5" w:rsidRPr="001F5235">
        <w:rPr>
          <w:rFonts w:ascii="PT Astra Serif" w:hAnsi="PT Astra Serif"/>
          <w:b/>
          <w:bCs/>
          <w:sz w:val="25"/>
          <w:szCs w:val="25"/>
        </w:rPr>
        <w:t>:</w:t>
      </w:r>
    </w:p>
    <w:p w:rsidR="00CE0376" w:rsidRPr="001F5235" w:rsidRDefault="00CE0376" w:rsidP="00CE0376">
      <w:pPr>
        <w:ind w:firstLine="720"/>
        <w:jc w:val="both"/>
        <w:rPr>
          <w:rFonts w:ascii="PT Astra Serif" w:hAnsi="PT Astra Serif"/>
          <w:sz w:val="25"/>
          <w:szCs w:val="25"/>
        </w:rPr>
      </w:pPr>
      <w:r w:rsidRPr="001F5235">
        <w:rPr>
          <w:rFonts w:ascii="PT Astra Serif" w:hAnsi="PT Astra Serif" w:cs="PTAstraSerif-Regular"/>
          <w:sz w:val="25"/>
          <w:szCs w:val="25"/>
        </w:rPr>
        <w:t xml:space="preserve">Земельный участок с кадастровым номером </w:t>
      </w:r>
      <w:r w:rsidRPr="001F5235">
        <w:rPr>
          <w:rFonts w:ascii="PT Astra Serif" w:hAnsi="PT Astra Serif"/>
          <w:sz w:val="25"/>
          <w:szCs w:val="25"/>
        </w:rPr>
        <w:t>71:30:010229:189</w:t>
      </w:r>
      <w:r w:rsidRPr="001F5235">
        <w:rPr>
          <w:rFonts w:ascii="PT Astra Serif" w:hAnsi="PT Astra Serif" w:cs="PTAstraSerif-Regular"/>
          <w:sz w:val="25"/>
          <w:szCs w:val="25"/>
        </w:rPr>
        <w:t>, площадью 1 734 кв. м, категория земель: земли населенных пунктов, вид разрешенного использования: деловое управление, расположенный по адресу:</w:t>
      </w:r>
      <w:r w:rsidRPr="001F5235">
        <w:rPr>
          <w:rFonts w:ascii="PT Astra Serif" w:hAnsi="PT Astra Serif"/>
          <w:sz w:val="25"/>
          <w:szCs w:val="25"/>
        </w:rPr>
        <w:t xml:space="preserve"> обл. Тульская, г. Тула, район Зареченский, ул. Ряжская, д. 8. Форма собственности – муниципальная. </w:t>
      </w:r>
    </w:p>
    <w:p w:rsidR="00CE0376" w:rsidRPr="001F5235" w:rsidRDefault="00CE0376" w:rsidP="00CE0376">
      <w:pPr>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Земельный участок включен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территории муниципального образования город Тула, на основании решения Тульской городской Думы от 30.10.2024 № 2/29, в соответствии с частью 4 статьи 18 Федерального закона от 24.07.2007 № 209-ФЗ.</w:t>
      </w:r>
    </w:p>
    <w:p w:rsidR="00A81C58" w:rsidRPr="001F5235" w:rsidRDefault="00CE0376" w:rsidP="00CE0376">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b/>
          <w:sz w:val="25"/>
          <w:szCs w:val="25"/>
        </w:rPr>
        <w:t>Начальная</w:t>
      </w:r>
      <w:r w:rsidRPr="001F5235">
        <w:rPr>
          <w:rFonts w:ascii="PT Astra Serif" w:hAnsi="PT Astra Serif"/>
          <w:b/>
          <w:spacing w:val="1"/>
          <w:sz w:val="25"/>
          <w:szCs w:val="25"/>
        </w:rPr>
        <w:t xml:space="preserve"> </w:t>
      </w:r>
      <w:r w:rsidRPr="001F5235">
        <w:rPr>
          <w:rFonts w:ascii="PT Astra Serif" w:hAnsi="PT Astra Serif"/>
          <w:b/>
          <w:sz w:val="25"/>
          <w:szCs w:val="25"/>
        </w:rPr>
        <w:t>цена</w:t>
      </w:r>
      <w:r w:rsidRPr="001F5235">
        <w:rPr>
          <w:rFonts w:ascii="PT Astra Serif" w:hAnsi="PT Astra Serif"/>
          <w:b/>
          <w:spacing w:val="1"/>
          <w:sz w:val="25"/>
          <w:szCs w:val="25"/>
        </w:rPr>
        <w:t xml:space="preserve"> </w:t>
      </w:r>
      <w:r w:rsidRPr="001F5235">
        <w:rPr>
          <w:rFonts w:ascii="PT Astra Serif" w:hAnsi="PT Astra Serif"/>
          <w:b/>
          <w:sz w:val="25"/>
          <w:szCs w:val="25"/>
        </w:rPr>
        <w:t>предмета</w:t>
      </w:r>
      <w:r w:rsidRPr="001F5235">
        <w:rPr>
          <w:rFonts w:ascii="PT Astra Serif" w:hAnsi="PT Astra Serif"/>
          <w:b/>
          <w:spacing w:val="1"/>
          <w:sz w:val="25"/>
          <w:szCs w:val="25"/>
        </w:rPr>
        <w:t xml:space="preserve"> </w:t>
      </w:r>
      <w:r w:rsidRPr="001F5235">
        <w:rPr>
          <w:rFonts w:ascii="PT Astra Serif" w:hAnsi="PT Astra Serif"/>
          <w:b/>
          <w:sz w:val="25"/>
          <w:szCs w:val="25"/>
        </w:rPr>
        <w:t>аукциона:</w:t>
      </w:r>
      <w:r w:rsidRPr="001F5235">
        <w:rPr>
          <w:rFonts w:ascii="PT Astra Serif" w:hAnsi="PT Astra Serif"/>
          <w:b/>
          <w:spacing w:val="1"/>
          <w:sz w:val="25"/>
          <w:szCs w:val="25"/>
        </w:rPr>
        <w:t xml:space="preserve"> </w:t>
      </w:r>
      <w:r w:rsidRPr="001F5235">
        <w:rPr>
          <w:rFonts w:ascii="PT Astra Serif" w:hAnsi="PT Astra Serif"/>
          <w:sz w:val="25"/>
          <w:szCs w:val="25"/>
        </w:rPr>
        <w:t>(начальный</w:t>
      </w:r>
      <w:r w:rsidRPr="001F5235">
        <w:rPr>
          <w:rFonts w:ascii="PT Astra Serif" w:hAnsi="PT Astra Serif"/>
          <w:spacing w:val="1"/>
          <w:sz w:val="25"/>
          <w:szCs w:val="25"/>
        </w:rPr>
        <w:t xml:space="preserve"> </w:t>
      </w:r>
      <w:r w:rsidRPr="001F5235">
        <w:rPr>
          <w:rFonts w:ascii="PT Astra Serif" w:hAnsi="PT Astra Serif"/>
          <w:sz w:val="25"/>
          <w:szCs w:val="25"/>
        </w:rPr>
        <w:t>размер</w:t>
      </w:r>
      <w:r w:rsidRPr="001F5235">
        <w:rPr>
          <w:rFonts w:ascii="PT Astra Serif" w:hAnsi="PT Astra Serif"/>
          <w:spacing w:val="68"/>
          <w:sz w:val="25"/>
          <w:szCs w:val="25"/>
        </w:rPr>
        <w:t xml:space="preserve"> </w:t>
      </w:r>
      <w:r w:rsidRPr="001F5235">
        <w:rPr>
          <w:rFonts w:ascii="PT Astra Serif" w:hAnsi="PT Astra Serif"/>
          <w:sz w:val="25"/>
          <w:szCs w:val="25"/>
        </w:rPr>
        <w:t>ежегодной</w:t>
      </w:r>
      <w:r w:rsidRPr="001F5235">
        <w:rPr>
          <w:rFonts w:ascii="PT Astra Serif" w:hAnsi="PT Astra Serif"/>
          <w:spacing w:val="1"/>
          <w:sz w:val="25"/>
          <w:szCs w:val="25"/>
        </w:rPr>
        <w:t xml:space="preserve"> </w:t>
      </w:r>
      <w:r w:rsidRPr="001F5235">
        <w:rPr>
          <w:rFonts w:ascii="PT Astra Serif" w:hAnsi="PT Astra Serif"/>
          <w:sz w:val="25"/>
          <w:szCs w:val="25"/>
        </w:rPr>
        <w:t xml:space="preserve">арендной платы за земельный участок) – </w:t>
      </w:r>
      <w:r w:rsidRPr="001F5235">
        <w:rPr>
          <w:rFonts w:ascii="PT Astra Serif" w:hAnsi="PT Astra Serif" w:cs="PTAstraSerif-Regular"/>
          <w:sz w:val="25"/>
          <w:szCs w:val="25"/>
        </w:rPr>
        <w:t>1 425 141,00 (Один миллион четыреста двадцать пять тысяч сто сорок один) рубль 00 копеек.</w:t>
      </w:r>
    </w:p>
    <w:p w:rsidR="00A81C58" w:rsidRPr="001F5235" w:rsidRDefault="007643A6" w:rsidP="005703CA">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b/>
          <w:sz w:val="25"/>
          <w:szCs w:val="25"/>
        </w:rPr>
        <w:t>Сумма задатка</w:t>
      </w:r>
      <w:r w:rsidRPr="001F5235">
        <w:rPr>
          <w:rFonts w:ascii="PT Astra Serif" w:hAnsi="PT Astra Serif"/>
          <w:sz w:val="25"/>
          <w:szCs w:val="25"/>
        </w:rPr>
        <w:t xml:space="preserve">: </w:t>
      </w:r>
      <w:r w:rsidRPr="001F5235">
        <w:rPr>
          <w:rFonts w:ascii="PT Astra Serif" w:hAnsi="PT Astra Serif" w:cs="PTAstraSerif-Regular"/>
          <w:sz w:val="25"/>
          <w:szCs w:val="25"/>
        </w:rPr>
        <w:t>1 425 141,00 (Один миллион четыреста двадцать пять тысяч сто сорок один) рубль 00 копеек.</w:t>
      </w:r>
      <w:r w:rsidR="00A81C58" w:rsidRPr="001F5235">
        <w:rPr>
          <w:rFonts w:ascii="PT Astra Serif" w:hAnsi="PT Astra Serif" w:cs="PTAstraSerif-Regular"/>
          <w:sz w:val="25"/>
          <w:szCs w:val="25"/>
        </w:rPr>
        <w:t xml:space="preserve"> </w:t>
      </w:r>
    </w:p>
    <w:p w:rsidR="00A81C58" w:rsidRPr="001F5235" w:rsidRDefault="007643A6" w:rsidP="00A81C58">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b/>
          <w:sz w:val="25"/>
          <w:szCs w:val="25"/>
        </w:rPr>
        <w:t xml:space="preserve">Шаг аукциона: </w:t>
      </w:r>
      <w:r w:rsidRPr="001F5235">
        <w:rPr>
          <w:rFonts w:ascii="PT Astra Serif" w:hAnsi="PT Astra Serif"/>
          <w:sz w:val="25"/>
          <w:szCs w:val="25"/>
        </w:rPr>
        <w:t xml:space="preserve">(3%) – </w:t>
      </w:r>
      <w:r w:rsidRPr="001F5235">
        <w:rPr>
          <w:rFonts w:ascii="PT Astra Serif" w:hAnsi="PT Astra Serif" w:cs="PTAstraSerif-Regular"/>
          <w:sz w:val="25"/>
          <w:szCs w:val="25"/>
        </w:rPr>
        <w:t>42 754,23 (Сорок две тысячи семьсот пятьдесят четыре) рубля 23 копейки.</w:t>
      </w:r>
    </w:p>
    <w:p w:rsidR="00A81C58" w:rsidRPr="001F5235" w:rsidRDefault="00AE7404" w:rsidP="005703CA">
      <w:pPr>
        <w:autoSpaceDE w:val="0"/>
        <w:autoSpaceDN w:val="0"/>
        <w:adjustRightInd w:val="0"/>
        <w:ind w:firstLine="709"/>
        <w:jc w:val="both"/>
        <w:rPr>
          <w:rFonts w:ascii="PT Astra Serif" w:hAnsi="PT Astra Serif" w:cs="PTAstraSerif-Regular"/>
          <w:b/>
          <w:sz w:val="25"/>
          <w:szCs w:val="25"/>
        </w:rPr>
      </w:pPr>
      <w:r w:rsidRPr="001F5235">
        <w:rPr>
          <w:rFonts w:ascii="PT Astra Serif" w:hAnsi="PT Astra Serif" w:cs="PTAstraSerif-Regular"/>
          <w:b/>
          <w:sz w:val="25"/>
          <w:szCs w:val="25"/>
        </w:rPr>
        <w:t xml:space="preserve">Сведения о ранее проведенных торгах: </w:t>
      </w:r>
      <w:r w:rsidR="00A81C58" w:rsidRPr="001F5235">
        <w:rPr>
          <w:rFonts w:ascii="PT Astra Serif" w:hAnsi="PT Astra Serif" w:cs="PTAstraSerif-Regular"/>
          <w:sz w:val="25"/>
          <w:szCs w:val="25"/>
        </w:rPr>
        <w:t>торги ранее не проводились.</w:t>
      </w:r>
    </w:p>
    <w:p w:rsidR="00A9395A" w:rsidRPr="001F5235" w:rsidRDefault="00A9395A" w:rsidP="005703CA">
      <w:pPr>
        <w:autoSpaceDE w:val="0"/>
        <w:autoSpaceDN w:val="0"/>
        <w:adjustRightInd w:val="0"/>
        <w:ind w:firstLine="709"/>
        <w:jc w:val="both"/>
        <w:rPr>
          <w:rFonts w:ascii="PT Astra Serif" w:hAnsi="PT Astra Serif" w:cs="PTAstraSerif-Regular"/>
          <w:b/>
          <w:sz w:val="25"/>
          <w:szCs w:val="25"/>
        </w:rPr>
      </w:pPr>
      <w:r w:rsidRPr="001F5235">
        <w:rPr>
          <w:rFonts w:ascii="PT Astra Serif" w:hAnsi="PT Astra Serif" w:cs="PTAstraSerif-Regular"/>
          <w:b/>
          <w:sz w:val="25"/>
          <w:szCs w:val="25"/>
        </w:rPr>
        <w:t xml:space="preserve">Существенные условия договора </w:t>
      </w:r>
      <w:r w:rsidR="00DC562E" w:rsidRPr="001F5235">
        <w:rPr>
          <w:rFonts w:ascii="PT Astra Serif" w:hAnsi="PT Astra Serif" w:cs="PTAstraSerif-Regular"/>
          <w:b/>
          <w:sz w:val="25"/>
          <w:szCs w:val="25"/>
        </w:rPr>
        <w:t>аренды</w:t>
      </w:r>
    </w:p>
    <w:p w:rsidR="00D3745C" w:rsidRPr="001F5235" w:rsidRDefault="00D3745C" w:rsidP="00D3745C">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Договор подлежит заключению между комитетом имущественных и земельных отношений администрации города Тулы и победителем аукциона или единственным участником аукциона в соответствии с Земельным кодексом Российской Федерации.</w:t>
      </w:r>
    </w:p>
    <w:p w:rsidR="00D3745C" w:rsidRPr="001F5235" w:rsidRDefault="00D3745C" w:rsidP="00D3745C">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Земельный участок предоставляется в аренду для строительства объекта с видом разрешенного исп</w:t>
      </w:r>
      <w:r w:rsidR="00A87EAD">
        <w:rPr>
          <w:rFonts w:ascii="PT Astra Serif" w:hAnsi="PT Astra Serif" w:cs="PTAstraSerif-Regular"/>
          <w:sz w:val="25"/>
          <w:szCs w:val="25"/>
        </w:rPr>
        <w:t>ользования: «деловое управление</w:t>
      </w:r>
      <w:r w:rsidRPr="001F5235">
        <w:rPr>
          <w:rFonts w:ascii="PT Astra Serif" w:hAnsi="PT Astra Serif" w:cs="PTAstraSerif-Regular"/>
          <w:sz w:val="25"/>
          <w:szCs w:val="25"/>
        </w:rPr>
        <w:t>».</w:t>
      </w:r>
    </w:p>
    <w:p w:rsidR="00D3745C" w:rsidRPr="001F5235" w:rsidRDefault="00D3745C" w:rsidP="00D3745C">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Договор аренды земельного участка заключается на срок 7 лет и 4 месяца.</w:t>
      </w:r>
    </w:p>
    <w:p w:rsidR="00D3745C" w:rsidRPr="001F5235" w:rsidRDefault="00D3745C" w:rsidP="00D3745C">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Размер арендной платы не изменяется в течении срока действия договора аренды земельного участка.</w:t>
      </w:r>
    </w:p>
    <w:p w:rsidR="00A9395A" w:rsidRPr="001F5235" w:rsidRDefault="00D3745C" w:rsidP="00D3745C">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 xml:space="preserve">Арендатор уплачивает арендную плату, исчисленную со дня заключения договора </w:t>
      </w:r>
      <w:r w:rsidR="00042E4C" w:rsidRPr="001F5235">
        <w:rPr>
          <w:rFonts w:ascii="PT Astra Serif" w:hAnsi="PT Astra Serif" w:cs="PTAstraSerif-Regular"/>
          <w:sz w:val="25"/>
          <w:szCs w:val="25"/>
        </w:rPr>
        <w:t xml:space="preserve">аренды </w:t>
      </w:r>
      <w:r w:rsidRPr="001F5235">
        <w:rPr>
          <w:rFonts w:ascii="PT Astra Serif" w:hAnsi="PT Astra Serif" w:cs="PTAstraSerif-Regular"/>
          <w:sz w:val="25"/>
          <w:szCs w:val="25"/>
        </w:rPr>
        <w:t>земельного участка.</w:t>
      </w:r>
    </w:p>
    <w:p w:rsidR="00577037" w:rsidRPr="001F5235" w:rsidRDefault="00577037" w:rsidP="00577037">
      <w:pPr>
        <w:autoSpaceDE w:val="0"/>
        <w:autoSpaceDN w:val="0"/>
        <w:adjustRightInd w:val="0"/>
        <w:ind w:firstLine="540"/>
        <w:jc w:val="both"/>
        <w:rPr>
          <w:rFonts w:ascii="PT Astra Serif" w:eastAsia="Calibri" w:hAnsi="PT Astra Serif" w:cs="Calibri"/>
          <w:sz w:val="25"/>
          <w:szCs w:val="25"/>
          <w:lang w:eastAsia="en-US"/>
        </w:rPr>
      </w:pPr>
      <w:r w:rsidRPr="001F5235">
        <w:rPr>
          <w:rFonts w:ascii="PT Astra Serif" w:eastAsia="Calibri" w:hAnsi="PT Astra Serif" w:cs="Calibri"/>
          <w:sz w:val="25"/>
          <w:szCs w:val="25"/>
          <w:lang w:eastAsia="en-US"/>
        </w:rPr>
        <w:t xml:space="preserve">Задаток, внесенный лицом, признанным победителем аукциона, задаток, внесенный иным лицом, с которым договор </w:t>
      </w:r>
      <w:r w:rsidR="00F7584F" w:rsidRPr="001F5235">
        <w:rPr>
          <w:rFonts w:ascii="PT Astra Serif" w:eastAsia="Calibri" w:hAnsi="PT Astra Serif" w:cs="Calibri"/>
          <w:sz w:val="25"/>
          <w:szCs w:val="25"/>
          <w:lang w:eastAsia="en-US"/>
        </w:rPr>
        <w:t>аренды</w:t>
      </w:r>
      <w:r w:rsidRPr="001F5235">
        <w:rPr>
          <w:rFonts w:ascii="PT Astra Serif" w:eastAsia="Calibri" w:hAnsi="PT Astra Serif" w:cs="Calibri"/>
          <w:sz w:val="25"/>
          <w:szCs w:val="25"/>
          <w:lang w:eastAsia="en-US"/>
        </w:rPr>
        <w:t xml:space="preserve"> земельного участка заключается в соответствии с </w:t>
      </w:r>
      <w:hyperlink r:id="rId15" w:history="1">
        <w:r w:rsidRPr="001F5235">
          <w:rPr>
            <w:rFonts w:ascii="PT Astra Serif" w:eastAsia="Calibri" w:hAnsi="PT Astra Serif" w:cs="Calibri"/>
            <w:sz w:val="25"/>
            <w:szCs w:val="25"/>
            <w:lang w:eastAsia="en-US"/>
          </w:rPr>
          <w:t>пунктом 13</w:t>
        </w:r>
      </w:hyperlink>
      <w:r w:rsidRPr="001F5235">
        <w:rPr>
          <w:rFonts w:ascii="PT Astra Serif" w:eastAsia="Calibri" w:hAnsi="PT Astra Serif" w:cs="Calibri"/>
          <w:sz w:val="25"/>
          <w:szCs w:val="25"/>
          <w:lang w:eastAsia="en-US"/>
        </w:rPr>
        <w:t xml:space="preserve">, </w:t>
      </w:r>
      <w:hyperlink r:id="rId16" w:history="1">
        <w:r w:rsidRPr="001F5235">
          <w:rPr>
            <w:rFonts w:ascii="PT Astra Serif" w:eastAsia="Calibri" w:hAnsi="PT Astra Serif" w:cs="Calibri"/>
            <w:sz w:val="25"/>
            <w:szCs w:val="25"/>
            <w:lang w:eastAsia="en-US"/>
          </w:rPr>
          <w:t>14</w:t>
        </w:r>
      </w:hyperlink>
      <w:r w:rsidRPr="001F5235">
        <w:rPr>
          <w:rFonts w:ascii="PT Astra Serif" w:eastAsia="Calibri" w:hAnsi="PT Astra Serif" w:cs="Calibri"/>
          <w:sz w:val="25"/>
          <w:szCs w:val="25"/>
          <w:lang w:eastAsia="en-US"/>
        </w:rPr>
        <w:t xml:space="preserve">, </w:t>
      </w:r>
      <w:hyperlink r:id="rId17" w:history="1">
        <w:r w:rsidRPr="001F5235">
          <w:rPr>
            <w:rFonts w:ascii="PT Astra Serif" w:eastAsia="Calibri" w:hAnsi="PT Astra Serif" w:cs="Calibri"/>
            <w:sz w:val="25"/>
            <w:szCs w:val="25"/>
            <w:lang w:eastAsia="en-US"/>
          </w:rPr>
          <w:t>20</w:t>
        </w:r>
      </w:hyperlink>
      <w:r w:rsidRPr="001F5235">
        <w:rPr>
          <w:rFonts w:ascii="PT Astra Serif" w:eastAsia="Calibri" w:hAnsi="PT Astra Serif" w:cs="Calibri"/>
          <w:sz w:val="25"/>
          <w:szCs w:val="25"/>
          <w:lang w:eastAsia="en-US"/>
        </w:rPr>
        <w:t xml:space="preserve"> или </w:t>
      </w:r>
      <w:hyperlink r:id="rId18" w:history="1">
        <w:r w:rsidRPr="001F5235">
          <w:rPr>
            <w:rFonts w:ascii="PT Astra Serif" w:eastAsia="Calibri" w:hAnsi="PT Astra Serif" w:cs="Calibri"/>
            <w:sz w:val="25"/>
            <w:szCs w:val="25"/>
            <w:lang w:eastAsia="en-US"/>
          </w:rPr>
          <w:t>25</w:t>
        </w:r>
      </w:hyperlink>
      <w:r w:rsidRPr="001F5235">
        <w:rPr>
          <w:rFonts w:ascii="PT Astra Serif" w:eastAsia="Calibri" w:hAnsi="PT Astra Serif" w:cs="Calibri"/>
          <w:sz w:val="25"/>
          <w:szCs w:val="25"/>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4652D2" w:rsidRPr="001F5235">
        <w:rPr>
          <w:rFonts w:ascii="PT Astra Serif" w:eastAsia="Calibri" w:hAnsi="PT Astra Serif" w:cs="Calibri"/>
          <w:sz w:val="25"/>
          <w:szCs w:val="25"/>
          <w:lang w:eastAsia="en-US"/>
        </w:rPr>
        <w:t>аренды</w:t>
      </w:r>
      <w:r w:rsidRPr="001F5235">
        <w:rPr>
          <w:rFonts w:ascii="PT Astra Serif" w:eastAsia="Calibri" w:hAnsi="PT Astra Serif" w:cs="Calibri"/>
          <w:sz w:val="25"/>
          <w:szCs w:val="25"/>
          <w:lang w:eastAsia="en-US"/>
        </w:rPr>
        <w:t xml:space="preserve"> земельного участка вследствие уклонения от заключения указанных договоров, не возвращаются.</w:t>
      </w:r>
    </w:p>
    <w:p w:rsidR="002F23E3" w:rsidRPr="001F5235" w:rsidRDefault="002F23E3" w:rsidP="002F23E3">
      <w:pPr>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lastRenderedPageBreak/>
        <w:t>Первый арендный платеж производится до 10 (Десятого) числа месяца, следующего за месяцем заключения договора аренды. Он состоит из арендной платы, исчисленной со дня заключения договора аренды до последнего числа месяца, следующего за месяцем заключения договора аренды.</w:t>
      </w:r>
    </w:p>
    <w:p w:rsidR="002F23E3" w:rsidRPr="001F5235" w:rsidRDefault="002F23E3" w:rsidP="002F23E3">
      <w:pPr>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Последующие платежи исчисляются ежемесячно и уплачиваются за текущий месяц до 10 (Десятого) числа текущего месяца.</w:t>
      </w:r>
    </w:p>
    <w:p w:rsidR="002F23E3" w:rsidRPr="001F5235" w:rsidRDefault="002F23E3" w:rsidP="002F23E3">
      <w:pPr>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За нарушение срока уплаты арендной платы Арендатор уплачивает пеню в размере одного процента от общей суммы задолженности. Пеня начисляется ежемесячно 11 (Одиннадцатого) числа каждого месяца от общей суммы задолженности, имеющейся на это число, и прибавляется к ранее начисленной и непогашенной задолженности по пене. При расторжении договора аренды до очередного срока начисления пени пеня начисляется в день расторжения договора.</w:t>
      </w:r>
    </w:p>
    <w:p w:rsidR="00A9395A" w:rsidRPr="001F5235" w:rsidRDefault="002F23E3" w:rsidP="002F23E3">
      <w:pPr>
        <w:autoSpaceDE w:val="0"/>
        <w:autoSpaceDN w:val="0"/>
        <w:adjustRightInd w:val="0"/>
        <w:ind w:firstLine="709"/>
        <w:jc w:val="both"/>
        <w:rPr>
          <w:rFonts w:ascii="PT Astra Serif" w:hAnsi="PT Astra Serif" w:cs="PTAstraSerif-Regular"/>
          <w:sz w:val="25"/>
          <w:szCs w:val="25"/>
        </w:rPr>
      </w:pPr>
      <w:r w:rsidRPr="001F5235">
        <w:rPr>
          <w:rFonts w:ascii="PT Astra Serif" w:hAnsi="PT Astra Serif" w:cs="PTAstraSerif-Regular"/>
          <w:sz w:val="25"/>
          <w:szCs w:val="25"/>
        </w:rPr>
        <w:t>В период действия договора размер пени может быть изменен соглашением сторон.</w:t>
      </w:r>
    </w:p>
    <w:p w:rsidR="002F23E3" w:rsidRPr="001F5235" w:rsidRDefault="002F23E3" w:rsidP="002F23E3">
      <w:pPr>
        <w:autoSpaceDE w:val="0"/>
        <w:autoSpaceDN w:val="0"/>
        <w:adjustRightInd w:val="0"/>
        <w:ind w:firstLine="709"/>
        <w:jc w:val="both"/>
        <w:rPr>
          <w:rFonts w:ascii="PT Astra Serif" w:hAnsi="PT Astra Serif" w:cs="PTAstraSerif-Regular"/>
          <w:sz w:val="25"/>
          <w:szCs w:val="25"/>
        </w:rPr>
      </w:pPr>
    </w:p>
    <w:p w:rsidR="00502976" w:rsidRPr="001F5235" w:rsidRDefault="00502976" w:rsidP="005703CA">
      <w:pPr>
        <w:pStyle w:val="Default"/>
        <w:ind w:firstLine="709"/>
        <w:jc w:val="both"/>
        <w:rPr>
          <w:rFonts w:ascii="PT Astra Serif" w:hAnsi="PT Astra Serif"/>
          <w:b/>
          <w:bCs/>
          <w:color w:val="auto"/>
          <w:sz w:val="25"/>
          <w:szCs w:val="25"/>
        </w:rPr>
      </w:pPr>
      <w:r w:rsidRPr="001F5235">
        <w:rPr>
          <w:rFonts w:ascii="PT Astra Serif" w:hAnsi="PT Astra Serif"/>
          <w:b/>
          <w:bCs/>
          <w:color w:val="auto"/>
          <w:sz w:val="25"/>
          <w:szCs w:val="25"/>
        </w:rPr>
        <w:t xml:space="preserve">Условия и сроки заключения договора </w:t>
      </w:r>
      <w:r w:rsidR="00DC562E" w:rsidRPr="001F5235">
        <w:rPr>
          <w:rFonts w:ascii="PT Astra Serif" w:hAnsi="PT Astra Serif"/>
          <w:b/>
          <w:bCs/>
          <w:color w:val="auto"/>
          <w:sz w:val="25"/>
          <w:szCs w:val="25"/>
        </w:rPr>
        <w:t>аренды</w:t>
      </w:r>
      <w:r w:rsidRPr="001F5235">
        <w:rPr>
          <w:rFonts w:ascii="PT Astra Serif" w:hAnsi="PT Astra Serif"/>
          <w:b/>
          <w:bCs/>
          <w:color w:val="auto"/>
          <w:sz w:val="25"/>
          <w:szCs w:val="25"/>
        </w:rPr>
        <w:t xml:space="preserve"> земельного участка</w:t>
      </w:r>
    </w:p>
    <w:p w:rsidR="00502976" w:rsidRPr="001F5235" w:rsidRDefault="00502976"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Заключение договора </w:t>
      </w:r>
      <w:r w:rsidR="002F23E3" w:rsidRPr="001F5235">
        <w:rPr>
          <w:rFonts w:ascii="PT Astra Serif" w:hAnsi="PT Astra Serif"/>
          <w:color w:val="auto"/>
          <w:sz w:val="25"/>
          <w:szCs w:val="25"/>
        </w:rPr>
        <w:t>аренды</w:t>
      </w:r>
      <w:r w:rsidRPr="001F5235">
        <w:rPr>
          <w:rFonts w:ascii="PT Astra Serif" w:hAnsi="PT Astra Serif"/>
          <w:color w:val="auto"/>
          <w:sz w:val="25"/>
          <w:szCs w:val="25"/>
        </w:rPr>
        <w:t xml:space="preserve">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w:t>
      </w:r>
    </w:p>
    <w:p w:rsidR="00502976" w:rsidRPr="001F5235" w:rsidRDefault="00502976" w:rsidP="005703CA">
      <w:pPr>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xml:space="preserve">По результатам проведения электронного аукциона договор </w:t>
      </w:r>
      <w:r w:rsidR="00DC562E" w:rsidRPr="001F5235">
        <w:rPr>
          <w:rFonts w:ascii="PT Astra Serif" w:hAnsi="PT Astra Serif"/>
          <w:sz w:val="25"/>
          <w:szCs w:val="25"/>
        </w:rPr>
        <w:t>аренды</w:t>
      </w:r>
      <w:r w:rsidRPr="001F5235">
        <w:rPr>
          <w:rFonts w:ascii="PT Astra Serif" w:hAnsi="PT Astra Serif"/>
          <w:sz w:val="25"/>
          <w:szCs w:val="25"/>
        </w:rPr>
        <w:t xml:space="preserve">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502976" w:rsidRPr="001F5235" w:rsidRDefault="00502976" w:rsidP="005703CA">
      <w:pPr>
        <w:pStyle w:val="Default"/>
        <w:ind w:firstLine="709"/>
        <w:jc w:val="both"/>
        <w:rPr>
          <w:rFonts w:ascii="PT Astra Serif" w:hAnsi="PT Astra Serif"/>
          <w:bCs/>
          <w:color w:val="auto"/>
          <w:sz w:val="25"/>
          <w:szCs w:val="25"/>
        </w:rPr>
      </w:pPr>
      <w:r w:rsidRPr="001F5235">
        <w:rPr>
          <w:rFonts w:ascii="PT Astra Serif" w:hAnsi="PT Astra Serif"/>
          <w:bCs/>
          <w:color w:val="auto"/>
          <w:sz w:val="25"/>
          <w:szCs w:val="25"/>
        </w:rPr>
        <w:t xml:space="preserve">С проектом договора </w:t>
      </w:r>
      <w:r w:rsidR="000D7216" w:rsidRPr="001F5235">
        <w:rPr>
          <w:rFonts w:ascii="PT Astra Serif" w:hAnsi="PT Astra Serif"/>
          <w:color w:val="auto"/>
          <w:sz w:val="25"/>
          <w:szCs w:val="25"/>
        </w:rPr>
        <w:t>аренды</w:t>
      </w:r>
      <w:r w:rsidRPr="001F5235">
        <w:rPr>
          <w:rFonts w:ascii="PT Astra Serif" w:hAnsi="PT Astra Serif"/>
          <w:bCs/>
          <w:color w:val="auto"/>
          <w:sz w:val="25"/>
          <w:szCs w:val="25"/>
        </w:rPr>
        <w:t xml:space="preserve"> земельного участка можно ознакомиться на сайте электронной площадки, а также официальном сайте торгов.</w:t>
      </w:r>
    </w:p>
    <w:p w:rsidR="00502976" w:rsidRPr="001F5235" w:rsidRDefault="00BA531F"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В соответствии</w:t>
      </w:r>
      <w:r w:rsidR="00226B99" w:rsidRPr="001F5235">
        <w:rPr>
          <w:rFonts w:ascii="PT Astra Serif" w:hAnsi="PT Astra Serif"/>
          <w:color w:val="auto"/>
          <w:sz w:val="25"/>
          <w:szCs w:val="25"/>
        </w:rPr>
        <w:t xml:space="preserve"> с п. 11 ст. 39.13</w:t>
      </w:r>
      <w:r w:rsidRPr="001F5235">
        <w:rPr>
          <w:rFonts w:ascii="PT Astra Serif" w:hAnsi="PT Astra Serif"/>
          <w:color w:val="auto"/>
          <w:sz w:val="25"/>
          <w:szCs w:val="25"/>
        </w:rPr>
        <w:t xml:space="preserve"> Земельного</w:t>
      </w:r>
      <w:r w:rsidR="009656CD" w:rsidRPr="001F5235">
        <w:rPr>
          <w:rFonts w:ascii="PT Astra Serif" w:hAnsi="PT Astra Serif"/>
          <w:color w:val="auto"/>
          <w:sz w:val="25"/>
          <w:szCs w:val="25"/>
        </w:rPr>
        <w:t xml:space="preserve"> кодекса РФ, н</w:t>
      </w:r>
      <w:r w:rsidR="00502976" w:rsidRPr="001F5235">
        <w:rPr>
          <w:rFonts w:ascii="PT Astra Serif" w:hAnsi="PT Astra Serif"/>
          <w:color w:val="auto"/>
          <w:sz w:val="25"/>
          <w:szCs w:val="25"/>
        </w:rPr>
        <w:t xml:space="preserve">е допускается заключение договора </w:t>
      </w:r>
      <w:r w:rsidR="000D7216" w:rsidRPr="001F5235">
        <w:rPr>
          <w:rFonts w:ascii="PT Astra Serif" w:hAnsi="PT Astra Serif"/>
          <w:color w:val="auto"/>
          <w:sz w:val="25"/>
          <w:szCs w:val="25"/>
        </w:rPr>
        <w:t>аренды</w:t>
      </w:r>
      <w:r w:rsidR="00502976" w:rsidRPr="001F5235">
        <w:rPr>
          <w:rFonts w:ascii="PT Astra Serif" w:hAnsi="PT Astra Serif"/>
          <w:color w:val="auto"/>
          <w:sz w:val="25"/>
          <w:szCs w:val="25"/>
        </w:rPr>
        <w:t xml:space="preserve"> земельного участка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 торгов.  </w:t>
      </w:r>
    </w:p>
    <w:p w:rsidR="00021189" w:rsidRPr="001F5235" w:rsidRDefault="007C7379" w:rsidP="00021189">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В</w:t>
      </w:r>
      <w:r w:rsidR="00021189" w:rsidRPr="001F5235">
        <w:rPr>
          <w:rFonts w:ascii="PT Astra Serif" w:hAnsi="PT Astra Serif" w:cs="PT Astra Serif"/>
          <w:sz w:val="25"/>
          <w:szCs w:val="25"/>
        </w:rPr>
        <w:t xml:space="preserve"> течение 5 (Пяти) дней со дня истечения срока, предусмотренного </w:t>
      </w:r>
      <w:hyperlink r:id="rId19" w:history="1">
        <w:r w:rsidR="00021189" w:rsidRPr="001F5235">
          <w:rPr>
            <w:rFonts w:ascii="PT Astra Serif" w:hAnsi="PT Astra Serif" w:cs="PT Astra Serif"/>
            <w:sz w:val="25"/>
            <w:szCs w:val="25"/>
          </w:rPr>
          <w:t>п. 11</w:t>
        </w:r>
      </w:hyperlink>
      <w:r w:rsidR="00021189" w:rsidRPr="001F5235">
        <w:rPr>
          <w:rFonts w:ascii="PT Astra Serif" w:hAnsi="PT Astra Serif" w:cs="PT Astra Serif"/>
          <w:sz w:val="25"/>
          <w:szCs w:val="25"/>
        </w:rPr>
        <w:t xml:space="preserve"> </w:t>
      </w:r>
      <w:r w:rsidR="00DE5436" w:rsidRPr="001F5235">
        <w:rPr>
          <w:rFonts w:ascii="PT Astra Serif" w:hAnsi="PT Astra Serif" w:cs="PT Astra Serif"/>
          <w:sz w:val="25"/>
          <w:szCs w:val="25"/>
        </w:rPr>
        <w:t>ст. 39.13</w:t>
      </w:r>
      <w:r w:rsidR="00021189" w:rsidRPr="001F5235">
        <w:rPr>
          <w:rFonts w:ascii="PT Astra Serif" w:hAnsi="PT Astra Serif" w:cs="PT Astra Serif"/>
          <w:sz w:val="25"/>
          <w:szCs w:val="25"/>
        </w:rPr>
        <w:t xml:space="preserve"> Земельного кодекса РФ, направ</w:t>
      </w:r>
      <w:r w:rsidR="0046146E" w:rsidRPr="001F5235">
        <w:rPr>
          <w:rFonts w:ascii="PT Astra Serif" w:hAnsi="PT Astra Serif" w:cs="PT Astra Serif"/>
          <w:sz w:val="25"/>
          <w:szCs w:val="25"/>
        </w:rPr>
        <w:t>ляется</w:t>
      </w:r>
      <w:r w:rsidR="00021189" w:rsidRPr="001F5235">
        <w:rPr>
          <w:rFonts w:ascii="PT Astra Serif" w:hAnsi="PT Astra Serif" w:cs="PT Astra Serif"/>
          <w:sz w:val="25"/>
          <w:szCs w:val="25"/>
        </w:rPr>
        <w:t xml:space="preserve"> победителю электронного аукциона или иным лицам, с которыми в соответствии с </w:t>
      </w:r>
      <w:hyperlink r:id="rId20" w:history="1">
        <w:r w:rsidR="00021189" w:rsidRPr="001F5235">
          <w:rPr>
            <w:rFonts w:ascii="PT Astra Serif" w:hAnsi="PT Astra Serif" w:cs="PT Astra Serif"/>
            <w:sz w:val="25"/>
            <w:szCs w:val="25"/>
          </w:rPr>
          <w:t>пунктами 13</w:t>
        </w:r>
      </w:hyperlink>
      <w:r w:rsidR="00021189" w:rsidRPr="001F5235">
        <w:rPr>
          <w:rFonts w:ascii="PT Astra Serif" w:hAnsi="PT Astra Serif" w:cs="PT Astra Serif"/>
          <w:sz w:val="25"/>
          <w:szCs w:val="25"/>
        </w:rPr>
        <w:t xml:space="preserve">, </w:t>
      </w:r>
      <w:hyperlink r:id="rId21" w:history="1">
        <w:r w:rsidR="00021189" w:rsidRPr="001F5235">
          <w:rPr>
            <w:rFonts w:ascii="PT Astra Serif" w:hAnsi="PT Astra Serif" w:cs="PT Astra Serif"/>
            <w:sz w:val="25"/>
            <w:szCs w:val="25"/>
          </w:rPr>
          <w:t>14</w:t>
        </w:r>
      </w:hyperlink>
      <w:r w:rsidR="00021189" w:rsidRPr="001F5235">
        <w:rPr>
          <w:rFonts w:ascii="PT Astra Serif" w:hAnsi="PT Astra Serif" w:cs="PT Astra Serif"/>
          <w:sz w:val="25"/>
          <w:szCs w:val="25"/>
        </w:rPr>
        <w:t xml:space="preserve">, </w:t>
      </w:r>
      <w:hyperlink r:id="rId22" w:history="1">
        <w:r w:rsidR="00021189" w:rsidRPr="001F5235">
          <w:rPr>
            <w:rFonts w:ascii="PT Astra Serif" w:hAnsi="PT Astra Serif" w:cs="PT Astra Serif"/>
            <w:sz w:val="25"/>
            <w:szCs w:val="25"/>
          </w:rPr>
          <w:t>20</w:t>
        </w:r>
      </w:hyperlink>
      <w:r w:rsidR="00021189" w:rsidRPr="001F5235">
        <w:rPr>
          <w:rFonts w:ascii="PT Astra Serif" w:hAnsi="PT Astra Serif" w:cs="PT Astra Serif"/>
          <w:sz w:val="25"/>
          <w:szCs w:val="25"/>
        </w:rPr>
        <w:t xml:space="preserve"> и </w:t>
      </w:r>
      <w:hyperlink r:id="rId23" w:history="1">
        <w:r w:rsidR="00021189" w:rsidRPr="001F5235">
          <w:rPr>
            <w:rFonts w:ascii="PT Astra Serif" w:hAnsi="PT Astra Serif" w:cs="PT Astra Serif"/>
            <w:sz w:val="25"/>
            <w:szCs w:val="25"/>
          </w:rPr>
          <w:t>25 статьи 39.12</w:t>
        </w:r>
      </w:hyperlink>
      <w:r w:rsidR="00021189" w:rsidRPr="001F5235">
        <w:rPr>
          <w:rFonts w:ascii="PT Astra Serif" w:hAnsi="PT Astra Serif" w:cs="PT Astra Serif"/>
          <w:sz w:val="25"/>
          <w:szCs w:val="25"/>
        </w:rPr>
        <w:t xml:space="preserve"> настоящего Кодекса заключается договор </w:t>
      </w:r>
      <w:r w:rsidR="000D7216" w:rsidRPr="001F5235">
        <w:rPr>
          <w:rFonts w:ascii="PT Astra Serif" w:hAnsi="PT Astra Serif"/>
          <w:sz w:val="25"/>
          <w:szCs w:val="25"/>
        </w:rPr>
        <w:t>аренды</w:t>
      </w:r>
      <w:r w:rsidR="00021189" w:rsidRPr="001F5235">
        <w:rPr>
          <w:rFonts w:ascii="PT Astra Serif" w:hAnsi="PT Astra Serif" w:cs="PT Astra Serif"/>
          <w:sz w:val="25"/>
          <w:szCs w:val="25"/>
        </w:rPr>
        <w:t xml:space="preserve"> земельного участка, подписанный проект договора </w:t>
      </w:r>
      <w:r w:rsidR="000D7216" w:rsidRPr="001F5235">
        <w:rPr>
          <w:rFonts w:ascii="PT Astra Serif" w:hAnsi="PT Astra Serif"/>
          <w:sz w:val="25"/>
          <w:szCs w:val="25"/>
        </w:rPr>
        <w:t>аренды</w:t>
      </w:r>
      <w:r w:rsidR="00021189" w:rsidRPr="001F5235">
        <w:rPr>
          <w:rFonts w:ascii="PT Astra Serif" w:hAnsi="PT Astra Serif" w:cs="PT Astra Serif"/>
          <w:sz w:val="25"/>
          <w:szCs w:val="25"/>
        </w:rPr>
        <w:t xml:space="preserve"> земельного участка.</w:t>
      </w:r>
    </w:p>
    <w:p w:rsidR="00BE3249" w:rsidRPr="001F5235" w:rsidRDefault="00502976"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Победитель аукциона или иное лицо, с которым заключается договор </w:t>
      </w:r>
      <w:r w:rsidR="000D7216" w:rsidRPr="001F5235">
        <w:rPr>
          <w:rFonts w:ascii="PT Astra Serif" w:hAnsi="PT Astra Serif"/>
          <w:color w:val="auto"/>
          <w:sz w:val="25"/>
          <w:szCs w:val="25"/>
        </w:rPr>
        <w:t>аренды</w:t>
      </w:r>
      <w:r w:rsidRPr="001F5235">
        <w:rPr>
          <w:rFonts w:ascii="PT Astra Serif" w:hAnsi="PT Astra Serif"/>
          <w:color w:val="auto"/>
          <w:sz w:val="25"/>
          <w:szCs w:val="25"/>
        </w:rPr>
        <w:t xml:space="preserve"> земельного участка в соответствии с Земельн</w:t>
      </w:r>
      <w:r w:rsidR="00FB7B4F" w:rsidRPr="001F5235">
        <w:rPr>
          <w:rFonts w:ascii="PT Astra Serif" w:hAnsi="PT Astra Serif"/>
          <w:color w:val="auto"/>
          <w:sz w:val="25"/>
          <w:szCs w:val="25"/>
        </w:rPr>
        <w:t>ым кодексом РФ</w:t>
      </w:r>
      <w:r w:rsidRPr="001F5235">
        <w:rPr>
          <w:rFonts w:ascii="PT Astra Serif" w:hAnsi="PT Astra Serif"/>
          <w:color w:val="auto"/>
          <w:sz w:val="25"/>
          <w:szCs w:val="25"/>
        </w:rPr>
        <w:t xml:space="preserve">, обязаны подписать договор </w:t>
      </w:r>
      <w:r w:rsidR="000D7216" w:rsidRPr="001F5235">
        <w:rPr>
          <w:rFonts w:ascii="PT Astra Serif" w:hAnsi="PT Astra Serif"/>
          <w:color w:val="auto"/>
          <w:sz w:val="25"/>
          <w:szCs w:val="25"/>
        </w:rPr>
        <w:t>аренды</w:t>
      </w:r>
      <w:r w:rsidRPr="001F5235">
        <w:rPr>
          <w:rFonts w:ascii="PT Astra Serif" w:hAnsi="PT Astra Serif"/>
          <w:color w:val="auto"/>
          <w:sz w:val="25"/>
          <w:szCs w:val="25"/>
        </w:rPr>
        <w:t xml:space="preserve"> земельного участка в течение </w:t>
      </w:r>
      <w:r w:rsidR="00863686" w:rsidRPr="001F5235">
        <w:rPr>
          <w:rFonts w:ascii="PT Astra Serif" w:hAnsi="PT Astra Serif"/>
          <w:color w:val="auto"/>
          <w:sz w:val="25"/>
          <w:szCs w:val="25"/>
        </w:rPr>
        <w:t>1</w:t>
      </w:r>
      <w:r w:rsidRPr="001F5235">
        <w:rPr>
          <w:rFonts w:ascii="PT Astra Serif" w:hAnsi="PT Astra Serif"/>
          <w:color w:val="auto"/>
          <w:sz w:val="25"/>
          <w:szCs w:val="25"/>
        </w:rPr>
        <w:t>0 (</w:t>
      </w:r>
      <w:r w:rsidR="00863686" w:rsidRPr="001F5235">
        <w:rPr>
          <w:rFonts w:ascii="PT Astra Serif" w:hAnsi="PT Astra Serif"/>
          <w:color w:val="auto"/>
          <w:sz w:val="25"/>
          <w:szCs w:val="25"/>
        </w:rPr>
        <w:t>Десяти</w:t>
      </w:r>
      <w:r w:rsidRPr="001F5235">
        <w:rPr>
          <w:rFonts w:ascii="PT Astra Serif" w:hAnsi="PT Astra Serif"/>
          <w:color w:val="auto"/>
          <w:sz w:val="25"/>
          <w:szCs w:val="25"/>
        </w:rPr>
        <w:t xml:space="preserve">) </w:t>
      </w:r>
      <w:r w:rsidR="00863686" w:rsidRPr="001F5235">
        <w:rPr>
          <w:rFonts w:ascii="PT Astra Serif" w:hAnsi="PT Astra Serif"/>
          <w:color w:val="auto"/>
          <w:sz w:val="25"/>
          <w:szCs w:val="25"/>
        </w:rPr>
        <w:t xml:space="preserve">рабочих </w:t>
      </w:r>
      <w:r w:rsidRPr="001F5235">
        <w:rPr>
          <w:rFonts w:ascii="PT Astra Serif" w:hAnsi="PT Astra Serif"/>
          <w:color w:val="auto"/>
          <w:sz w:val="25"/>
          <w:szCs w:val="25"/>
        </w:rPr>
        <w:t xml:space="preserve">дней со дня направления им такого договора.   </w:t>
      </w:r>
    </w:p>
    <w:p w:rsidR="00BE3249" w:rsidRPr="001F5235" w:rsidRDefault="00BE3249" w:rsidP="00BE3249">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 xml:space="preserve">Если договор </w:t>
      </w:r>
      <w:r w:rsidR="000D7216"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в течение 10 (Десяти) рабочих дней со дня направления победителю аукциона проекта указанного договора не был им подписан и представлен в уполномоченный орган, уполномоченный орган направляет указанный договор участнику аукциона, который сделал предпоследнее предложение о цене предмета аукциона, для его заключения по цене, предложенной таким участником аукциона.</w:t>
      </w:r>
    </w:p>
    <w:p w:rsidR="00220710" w:rsidRPr="001F5235" w:rsidRDefault="00220710" w:rsidP="005D4517">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 xml:space="preserve">В случае, если победитель аукциона или иное лицо, с которым договор </w:t>
      </w:r>
      <w:r w:rsidR="002817B4"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заключается в соответствии с </w:t>
      </w:r>
      <w:hyperlink r:id="rId24" w:history="1">
        <w:r w:rsidR="005D4517" w:rsidRPr="001F5235">
          <w:rPr>
            <w:rFonts w:ascii="PT Astra Serif" w:hAnsi="PT Astra Serif" w:cs="PT Astra Serif"/>
            <w:sz w:val="25"/>
            <w:szCs w:val="25"/>
          </w:rPr>
          <w:t>пунктом 13</w:t>
        </w:r>
      </w:hyperlink>
      <w:r w:rsidR="005D4517" w:rsidRPr="001F5235">
        <w:rPr>
          <w:rFonts w:ascii="PT Astra Serif" w:hAnsi="PT Astra Serif" w:cs="PT Astra Serif"/>
          <w:sz w:val="25"/>
          <w:szCs w:val="25"/>
        </w:rPr>
        <w:t xml:space="preserve">, </w:t>
      </w:r>
      <w:hyperlink r:id="rId25" w:history="1">
        <w:r w:rsidR="005D4517" w:rsidRPr="001F5235">
          <w:rPr>
            <w:rFonts w:ascii="PT Astra Serif" w:hAnsi="PT Astra Serif" w:cs="PT Astra Serif"/>
            <w:sz w:val="25"/>
            <w:szCs w:val="25"/>
          </w:rPr>
          <w:t>14</w:t>
        </w:r>
      </w:hyperlink>
      <w:r w:rsidR="005D4517" w:rsidRPr="001F5235">
        <w:rPr>
          <w:rFonts w:ascii="PT Astra Serif" w:hAnsi="PT Astra Serif" w:cs="PT Astra Serif"/>
          <w:sz w:val="25"/>
          <w:szCs w:val="25"/>
        </w:rPr>
        <w:t xml:space="preserve">, </w:t>
      </w:r>
      <w:hyperlink r:id="rId26" w:history="1">
        <w:r w:rsidR="005D4517" w:rsidRPr="001F5235">
          <w:rPr>
            <w:rFonts w:ascii="PT Astra Serif" w:hAnsi="PT Astra Serif" w:cs="PT Astra Serif"/>
            <w:sz w:val="25"/>
            <w:szCs w:val="25"/>
          </w:rPr>
          <w:t>20</w:t>
        </w:r>
      </w:hyperlink>
      <w:r w:rsidR="005D4517" w:rsidRPr="001F5235">
        <w:rPr>
          <w:rFonts w:ascii="PT Astra Serif" w:hAnsi="PT Astra Serif" w:cs="PT Astra Serif"/>
          <w:sz w:val="25"/>
          <w:szCs w:val="25"/>
        </w:rPr>
        <w:t xml:space="preserve"> или </w:t>
      </w:r>
      <w:hyperlink r:id="rId27" w:history="1">
        <w:r w:rsidR="005D4517" w:rsidRPr="001F5235">
          <w:rPr>
            <w:rFonts w:ascii="PT Astra Serif" w:hAnsi="PT Astra Serif" w:cs="PT Astra Serif"/>
            <w:sz w:val="25"/>
            <w:szCs w:val="25"/>
          </w:rPr>
          <w:t>25</w:t>
        </w:r>
      </w:hyperlink>
      <w:r w:rsidR="005D4517" w:rsidRPr="001F5235">
        <w:rPr>
          <w:rFonts w:ascii="PT Astra Serif" w:hAnsi="PT Astra Serif" w:cs="PT Astra Serif"/>
          <w:sz w:val="25"/>
          <w:szCs w:val="25"/>
        </w:rPr>
        <w:t xml:space="preserve"> ст. 39.12 Земельного кодекса РФ</w:t>
      </w:r>
      <w:r w:rsidRPr="001F5235">
        <w:rPr>
          <w:rFonts w:ascii="PT Astra Serif" w:hAnsi="PT Astra Serif" w:cs="PT Astra Serif"/>
          <w:sz w:val="25"/>
          <w:szCs w:val="25"/>
        </w:rPr>
        <w:t xml:space="preserve">, в течение 10 (Десяти) рабочих дней со дня направления им уполномоченным органом проекта указанного договора не подписали и не представили </w:t>
      </w:r>
      <w:r w:rsidR="005D4517" w:rsidRPr="001F5235">
        <w:rPr>
          <w:rFonts w:ascii="PT Astra Serif" w:hAnsi="PT Astra Serif" w:cs="PT Astra Serif"/>
          <w:sz w:val="25"/>
          <w:szCs w:val="25"/>
        </w:rPr>
        <w:t>в уполномоченный орган указанный договор</w:t>
      </w:r>
      <w:r w:rsidRPr="001F5235">
        <w:rPr>
          <w:rFonts w:ascii="PT Astra Serif" w:hAnsi="PT Astra Serif" w:cs="PT Astra Serif"/>
          <w:sz w:val="25"/>
          <w:szCs w:val="25"/>
        </w:rPr>
        <w:t xml:space="preserve">, уполномоченный орган в течение </w:t>
      </w:r>
      <w:r w:rsidR="005D4517" w:rsidRPr="001F5235">
        <w:rPr>
          <w:rFonts w:ascii="PT Astra Serif" w:hAnsi="PT Astra Serif" w:cs="PT Astra Serif"/>
          <w:sz w:val="25"/>
          <w:szCs w:val="25"/>
        </w:rPr>
        <w:t>5 (П</w:t>
      </w:r>
      <w:r w:rsidRPr="001F5235">
        <w:rPr>
          <w:rFonts w:ascii="PT Astra Serif" w:hAnsi="PT Astra Serif" w:cs="PT Astra Serif"/>
          <w:sz w:val="25"/>
          <w:szCs w:val="25"/>
        </w:rPr>
        <w:t>яти</w:t>
      </w:r>
      <w:r w:rsidR="005D4517" w:rsidRPr="001F5235">
        <w:rPr>
          <w:rFonts w:ascii="PT Astra Serif" w:hAnsi="PT Astra Serif" w:cs="PT Astra Serif"/>
          <w:sz w:val="25"/>
          <w:szCs w:val="25"/>
        </w:rPr>
        <w:t>)</w:t>
      </w:r>
      <w:r w:rsidRPr="001F5235">
        <w:rPr>
          <w:rFonts w:ascii="PT Astra Serif" w:hAnsi="PT Astra Serif" w:cs="PT Astra Serif"/>
          <w:sz w:val="25"/>
          <w:szCs w:val="25"/>
        </w:rPr>
        <w:t xml:space="preserve"> рабочих дней со дня истечения этого срока направляет сведения, предусмотренные </w:t>
      </w:r>
      <w:hyperlink r:id="rId28" w:history="1">
        <w:r w:rsidRPr="001F5235">
          <w:rPr>
            <w:rFonts w:ascii="PT Astra Serif" w:hAnsi="PT Astra Serif" w:cs="PT Astra Serif"/>
            <w:sz w:val="25"/>
            <w:szCs w:val="25"/>
          </w:rPr>
          <w:t>подпунктами 1</w:t>
        </w:r>
      </w:hyperlink>
      <w:r w:rsidRPr="001F5235">
        <w:rPr>
          <w:rFonts w:ascii="PT Astra Serif" w:hAnsi="PT Astra Serif" w:cs="PT Astra Serif"/>
          <w:sz w:val="25"/>
          <w:szCs w:val="25"/>
        </w:rPr>
        <w:t xml:space="preserve"> - </w:t>
      </w:r>
      <w:hyperlink r:id="rId29" w:history="1">
        <w:r w:rsidRPr="001F5235">
          <w:rPr>
            <w:rFonts w:ascii="PT Astra Serif" w:hAnsi="PT Astra Serif" w:cs="PT Astra Serif"/>
            <w:sz w:val="25"/>
            <w:szCs w:val="25"/>
          </w:rPr>
          <w:t>3 пункта 29</w:t>
        </w:r>
      </w:hyperlink>
      <w:r w:rsidRPr="001F5235">
        <w:rPr>
          <w:rFonts w:ascii="PT Astra Serif" w:hAnsi="PT Astra Serif" w:cs="PT Astra Serif"/>
          <w:sz w:val="25"/>
          <w:szCs w:val="25"/>
        </w:rPr>
        <w:t xml:space="preserve"> настоящей статьи, в уполномоченный Правительством </w:t>
      </w:r>
      <w:r w:rsidRPr="001F5235">
        <w:rPr>
          <w:rFonts w:ascii="PT Astra Serif" w:hAnsi="PT Astra Serif" w:cs="PT Astra Serif"/>
          <w:sz w:val="25"/>
          <w:szCs w:val="25"/>
        </w:rPr>
        <w:lastRenderedPageBreak/>
        <w:t>Российской Федерации федеральный орган исполнительной власти для включения их в реестр недобросовестных участников аукциона.</w:t>
      </w:r>
    </w:p>
    <w:p w:rsidR="000409DC" w:rsidRPr="001F5235" w:rsidRDefault="000409DC" w:rsidP="000409DC">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 xml:space="preserve">Сведения о победителе аукциона, уклонившегося от заключения договора </w:t>
      </w:r>
      <w:r w:rsidR="002817B4"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30" w:history="1">
        <w:r w:rsidRPr="001F5235">
          <w:rPr>
            <w:rFonts w:ascii="PT Astra Serif" w:hAnsi="PT Astra Serif" w:cs="PT Astra Serif"/>
            <w:sz w:val="25"/>
            <w:szCs w:val="25"/>
          </w:rPr>
          <w:t>пунктом 13</w:t>
        </w:r>
      </w:hyperlink>
      <w:r w:rsidRPr="001F5235">
        <w:rPr>
          <w:rFonts w:ascii="PT Astra Serif" w:hAnsi="PT Astra Serif" w:cs="PT Astra Serif"/>
          <w:sz w:val="25"/>
          <w:szCs w:val="25"/>
        </w:rPr>
        <w:t xml:space="preserve">, </w:t>
      </w:r>
      <w:hyperlink r:id="rId31"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32"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или </w:t>
      </w:r>
      <w:hyperlink r:id="rId33" w:history="1">
        <w:r w:rsidRPr="001F5235">
          <w:rPr>
            <w:rFonts w:ascii="PT Astra Serif" w:hAnsi="PT Astra Serif" w:cs="PT Astra Serif"/>
            <w:sz w:val="25"/>
            <w:szCs w:val="25"/>
          </w:rPr>
          <w:t>25</w:t>
        </w:r>
      </w:hyperlink>
      <w:r w:rsidRPr="001F5235">
        <w:rPr>
          <w:rFonts w:ascii="PT Astra Serif" w:hAnsi="PT Astra Serif" w:cs="PT Astra Serif"/>
          <w:sz w:val="25"/>
          <w:szCs w:val="25"/>
        </w:rPr>
        <w:t xml:space="preserve"> ст. 39.12 Земельного кодекса РФ и которые уклонились от их заключения, включаются в реестр недобросовестных участников аукциона.</w:t>
      </w:r>
    </w:p>
    <w:p w:rsidR="000409DC" w:rsidRPr="001F5235" w:rsidRDefault="000409DC" w:rsidP="000409DC">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002817B4"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этот участник не представил в уполномоченный орган подписанные им договоры, уполномоченный орган вправе объявить о проведении повторного аукциона или распорядиться земельным участком иным образом в соответствии с Земельным кодексом РФ.</w:t>
      </w:r>
    </w:p>
    <w:p w:rsidR="00502976" w:rsidRPr="001F5235" w:rsidRDefault="00502976" w:rsidP="005703CA">
      <w:pPr>
        <w:autoSpaceDE w:val="0"/>
        <w:autoSpaceDN w:val="0"/>
        <w:adjustRightInd w:val="0"/>
        <w:ind w:firstLine="709"/>
        <w:jc w:val="both"/>
        <w:rPr>
          <w:rFonts w:ascii="PT Astra Serif" w:hAnsi="PT Astra Serif" w:cs="PTAstraSerif-Regular"/>
          <w:i/>
          <w:sz w:val="25"/>
          <w:szCs w:val="25"/>
          <w:u w:val="single"/>
        </w:rPr>
      </w:pPr>
    </w:p>
    <w:p w:rsidR="003B616C" w:rsidRPr="001F5235" w:rsidRDefault="003B616C" w:rsidP="003B616C">
      <w:pPr>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Льготы</w:t>
      </w:r>
      <w:r w:rsidRPr="001F5235">
        <w:rPr>
          <w:rFonts w:ascii="PT Astra Serif" w:hAnsi="PT Astra Serif" w:cs="PTAstraSerif-Regular"/>
          <w:sz w:val="25"/>
          <w:szCs w:val="25"/>
        </w:rPr>
        <w:t xml:space="preserve"> по арендной плате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 209-ФЗ,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 </w:t>
      </w:r>
      <w:r w:rsidRPr="001F5235">
        <w:rPr>
          <w:rFonts w:ascii="PT Astra Serif" w:hAnsi="PT Astra Serif" w:cs="PTAstraSerif-Regular"/>
          <w:b/>
          <w:sz w:val="25"/>
          <w:szCs w:val="25"/>
        </w:rPr>
        <w:t>не установлены.</w:t>
      </w:r>
    </w:p>
    <w:p w:rsidR="003B616C" w:rsidRPr="001F5235" w:rsidRDefault="003B616C" w:rsidP="003B616C">
      <w:pPr>
        <w:adjustRightInd w:val="0"/>
        <w:ind w:firstLine="720"/>
        <w:jc w:val="both"/>
        <w:rPr>
          <w:rFonts w:ascii="PT Astra Serif" w:hAnsi="PT Astra Serif" w:cs="PTAstraSerif-Regular"/>
          <w:b/>
          <w:sz w:val="25"/>
          <w:szCs w:val="25"/>
        </w:rPr>
      </w:pPr>
    </w:p>
    <w:p w:rsidR="003B616C" w:rsidRPr="001F5235" w:rsidRDefault="003B616C" w:rsidP="003B616C">
      <w:pPr>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Обязательства</w:t>
      </w:r>
      <w:r w:rsidRPr="001F5235">
        <w:rPr>
          <w:rFonts w:ascii="PT Astra Serif" w:hAnsi="PT Astra Serif" w:cs="PTAstraSerif-Regular"/>
          <w:sz w:val="25"/>
          <w:szCs w:val="25"/>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1F5235">
        <w:rPr>
          <w:rFonts w:ascii="PT Astra Serif" w:hAnsi="PT Astra Serif" w:cs="PTAstraSerif-Regular"/>
          <w:b/>
          <w:sz w:val="25"/>
          <w:szCs w:val="25"/>
        </w:rPr>
        <w:t>- обязательства отсутствуют.</w:t>
      </w:r>
    </w:p>
    <w:p w:rsidR="003B616C" w:rsidRPr="001F5235" w:rsidRDefault="003B616C" w:rsidP="003B616C">
      <w:pPr>
        <w:adjustRightInd w:val="0"/>
        <w:ind w:firstLine="720"/>
        <w:jc w:val="both"/>
        <w:rPr>
          <w:rFonts w:ascii="PT Astra Serif" w:hAnsi="PT Astra Serif" w:cs="PTAstraSerif-Regular"/>
          <w:sz w:val="25"/>
          <w:szCs w:val="25"/>
        </w:rPr>
      </w:pPr>
    </w:p>
    <w:p w:rsidR="003B616C" w:rsidRPr="001F5235" w:rsidRDefault="003B616C" w:rsidP="003B616C">
      <w:pPr>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Обязательства</w:t>
      </w:r>
      <w:r w:rsidRPr="001F5235">
        <w:rPr>
          <w:rFonts w:ascii="PT Astra Serif" w:hAnsi="PT Astra Serif" w:cs="PTAstraSerif-Regular"/>
          <w:sz w:val="25"/>
          <w:szCs w:val="25"/>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1F5235">
        <w:rPr>
          <w:rFonts w:ascii="PT Astra Serif" w:hAnsi="PT Astra Serif" w:cs="PTAstraSerif-Regular"/>
          <w:b/>
          <w:sz w:val="25"/>
          <w:szCs w:val="25"/>
        </w:rPr>
        <w:t>обязательства отсутствуют.</w:t>
      </w:r>
    </w:p>
    <w:p w:rsidR="003B616C" w:rsidRPr="001F5235" w:rsidRDefault="003B616C" w:rsidP="003B616C">
      <w:pPr>
        <w:adjustRightInd w:val="0"/>
        <w:ind w:firstLine="720"/>
        <w:jc w:val="both"/>
        <w:rPr>
          <w:rFonts w:ascii="PT Astra Serif" w:hAnsi="PT Astra Serif" w:cs="PTAstraSerif-Regular"/>
          <w:b/>
          <w:sz w:val="25"/>
          <w:szCs w:val="25"/>
        </w:rPr>
      </w:pPr>
    </w:p>
    <w:p w:rsidR="00502976" w:rsidRPr="001F5235" w:rsidRDefault="003B616C" w:rsidP="003B616C">
      <w:pPr>
        <w:autoSpaceDE w:val="0"/>
        <w:autoSpaceDN w:val="0"/>
        <w:adjustRightInd w:val="0"/>
        <w:ind w:firstLine="709"/>
        <w:jc w:val="both"/>
        <w:rPr>
          <w:rFonts w:ascii="PT Astra Serif" w:hAnsi="PT Astra Serif" w:cs="PTAstraSerif-Regular"/>
          <w:b/>
          <w:sz w:val="25"/>
          <w:szCs w:val="25"/>
        </w:rPr>
      </w:pPr>
      <w:r w:rsidRPr="001F5235">
        <w:rPr>
          <w:rFonts w:ascii="PT Astra Serif" w:hAnsi="PT Astra Serif" w:cs="PTAstraSerif-Regular"/>
          <w:b/>
          <w:sz w:val="25"/>
          <w:szCs w:val="25"/>
        </w:rPr>
        <w:t>Обязательства</w:t>
      </w:r>
      <w:r w:rsidRPr="001F5235">
        <w:rPr>
          <w:rFonts w:ascii="PT Astra Serif" w:hAnsi="PT Astra Serif" w:cs="PTAstraSerif-Regular"/>
          <w:sz w:val="25"/>
          <w:szCs w:val="25"/>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1F5235">
        <w:rPr>
          <w:rFonts w:ascii="PT Astra Serif" w:hAnsi="PT Astra Serif" w:cs="PTAstraSerif-Regular"/>
          <w:b/>
          <w:sz w:val="25"/>
          <w:szCs w:val="25"/>
        </w:rPr>
        <w:t>обязательства отсутствуют.</w:t>
      </w:r>
    </w:p>
    <w:p w:rsidR="003B616C" w:rsidRPr="001F5235" w:rsidRDefault="003B616C" w:rsidP="003B616C">
      <w:pPr>
        <w:autoSpaceDE w:val="0"/>
        <w:autoSpaceDN w:val="0"/>
        <w:adjustRightInd w:val="0"/>
        <w:ind w:firstLine="709"/>
        <w:jc w:val="both"/>
        <w:rPr>
          <w:rFonts w:ascii="PT Astra Serif" w:hAnsi="PT Astra Serif"/>
          <w:sz w:val="25"/>
          <w:szCs w:val="25"/>
        </w:rPr>
      </w:pPr>
    </w:p>
    <w:p w:rsidR="003B616C" w:rsidRPr="001F5235" w:rsidRDefault="003B616C" w:rsidP="003B616C">
      <w:pPr>
        <w:widowControl w:val="0"/>
        <w:autoSpaceDE w:val="0"/>
        <w:autoSpaceDN w:val="0"/>
        <w:ind w:firstLine="720"/>
        <w:jc w:val="both"/>
        <w:outlineLvl w:val="0"/>
        <w:rPr>
          <w:rFonts w:ascii="PT Astra Serif" w:hAnsi="PT Astra Serif"/>
          <w:b/>
          <w:bCs/>
          <w:sz w:val="25"/>
          <w:szCs w:val="25"/>
          <w:lang w:eastAsia="en-US"/>
        </w:rPr>
      </w:pPr>
      <w:r w:rsidRPr="001F5235">
        <w:rPr>
          <w:rFonts w:ascii="PT Astra Serif" w:hAnsi="PT Astra Serif"/>
          <w:b/>
          <w:bCs/>
          <w:sz w:val="25"/>
          <w:szCs w:val="25"/>
          <w:lang w:eastAsia="en-US"/>
        </w:rPr>
        <w:t>Сведения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максимально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(или)</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минимально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допустимых</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параметрах</w:t>
      </w:r>
      <w:r w:rsidRPr="001F5235">
        <w:rPr>
          <w:rFonts w:ascii="PT Astra Serif" w:hAnsi="PT Astra Serif"/>
          <w:b/>
          <w:bCs/>
          <w:spacing w:val="-65"/>
          <w:sz w:val="25"/>
          <w:szCs w:val="25"/>
          <w:lang w:eastAsia="en-US"/>
        </w:rPr>
        <w:t xml:space="preserve"> </w:t>
      </w:r>
      <w:r w:rsidRPr="001F5235">
        <w:rPr>
          <w:rFonts w:ascii="PT Astra Serif" w:hAnsi="PT Astra Serif"/>
          <w:b/>
          <w:bCs/>
          <w:sz w:val="25"/>
          <w:szCs w:val="25"/>
          <w:lang w:eastAsia="en-US"/>
        </w:rPr>
        <w:t>разрешенного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строительства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объекта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капитального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строительства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(за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исключением случаев, если в соответствии с основным видом разрешенного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использования земельного участка не предусматривается строительство здания,</w:t>
      </w:r>
      <w:r w:rsidRPr="001F5235">
        <w:rPr>
          <w:rFonts w:ascii="PT Astra Serif" w:hAnsi="PT Astra Serif"/>
          <w:b/>
          <w:bCs/>
          <w:spacing w:val="-65"/>
          <w:sz w:val="25"/>
          <w:szCs w:val="25"/>
          <w:lang w:eastAsia="en-US"/>
        </w:rPr>
        <w:t xml:space="preserve"> </w:t>
      </w:r>
      <w:r w:rsidRPr="001F5235">
        <w:rPr>
          <w:rFonts w:ascii="PT Astra Serif" w:hAnsi="PT Astra Serif"/>
          <w:b/>
          <w:bCs/>
          <w:sz w:val="25"/>
          <w:szCs w:val="25"/>
          <w:lang w:eastAsia="en-US"/>
        </w:rPr>
        <w:t>сооружения),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о возможности</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подключения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(технологического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присоединения)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объектов</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капитального</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строительства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к</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сетям</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инженерно-технического</w:t>
      </w:r>
      <w:r w:rsidRPr="001F5235">
        <w:rPr>
          <w:rFonts w:ascii="PT Astra Serif" w:hAnsi="PT Astra Serif"/>
          <w:b/>
          <w:bCs/>
          <w:spacing w:val="-65"/>
          <w:sz w:val="25"/>
          <w:szCs w:val="25"/>
          <w:lang w:eastAsia="en-US"/>
        </w:rPr>
        <w:t xml:space="preserve"> </w:t>
      </w:r>
      <w:r w:rsidRPr="001F5235">
        <w:rPr>
          <w:rFonts w:ascii="PT Astra Serif" w:hAnsi="PT Astra Serif"/>
          <w:b/>
          <w:bCs/>
          <w:sz w:val="25"/>
          <w:szCs w:val="25"/>
          <w:lang w:eastAsia="en-US"/>
        </w:rPr>
        <w:t>обеспечения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(за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исключением</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сетей</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электроснабжения)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(за</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исключением</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случаев, если в соответствии с основным видом разрешенного использования</w:t>
      </w:r>
      <w:r w:rsidRPr="001F5235">
        <w:rPr>
          <w:rFonts w:ascii="PT Astra Serif" w:hAnsi="PT Astra Serif"/>
          <w:b/>
          <w:bCs/>
          <w:spacing w:val="1"/>
          <w:sz w:val="25"/>
          <w:szCs w:val="25"/>
          <w:lang w:eastAsia="en-US"/>
        </w:rPr>
        <w:t xml:space="preserve"> </w:t>
      </w:r>
      <w:r w:rsidRPr="001F5235">
        <w:rPr>
          <w:rFonts w:ascii="PT Astra Serif" w:hAnsi="PT Astra Serif"/>
          <w:b/>
          <w:bCs/>
          <w:sz w:val="25"/>
          <w:szCs w:val="25"/>
          <w:lang w:eastAsia="en-US"/>
        </w:rPr>
        <w:t>земельного</w:t>
      </w:r>
      <w:r w:rsidRPr="001F5235">
        <w:rPr>
          <w:rFonts w:ascii="PT Astra Serif" w:hAnsi="PT Astra Serif"/>
          <w:b/>
          <w:bCs/>
          <w:spacing w:val="-3"/>
          <w:sz w:val="25"/>
          <w:szCs w:val="25"/>
          <w:lang w:eastAsia="en-US"/>
        </w:rPr>
        <w:t xml:space="preserve"> </w:t>
      </w:r>
      <w:r w:rsidRPr="001F5235">
        <w:rPr>
          <w:rFonts w:ascii="PT Astra Serif" w:hAnsi="PT Astra Serif"/>
          <w:b/>
          <w:bCs/>
          <w:sz w:val="25"/>
          <w:szCs w:val="25"/>
          <w:lang w:eastAsia="en-US"/>
        </w:rPr>
        <w:t>участка</w:t>
      </w:r>
      <w:r w:rsidRPr="001F5235">
        <w:rPr>
          <w:rFonts w:ascii="PT Astra Serif" w:hAnsi="PT Astra Serif"/>
          <w:b/>
          <w:bCs/>
          <w:spacing w:val="-2"/>
          <w:sz w:val="25"/>
          <w:szCs w:val="25"/>
          <w:lang w:eastAsia="en-US"/>
        </w:rPr>
        <w:t xml:space="preserve"> </w:t>
      </w:r>
      <w:r w:rsidRPr="001F5235">
        <w:rPr>
          <w:rFonts w:ascii="PT Astra Serif" w:hAnsi="PT Astra Serif"/>
          <w:b/>
          <w:bCs/>
          <w:sz w:val="25"/>
          <w:szCs w:val="25"/>
          <w:lang w:eastAsia="en-US"/>
        </w:rPr>
        <w:t>не</w:t>
      </w:r>
      <w:r w:rsidRPr="001F5235">
        <w:rPr>
          <w:rFonts w:ascii="PT Astra Serif" w:hAnsi="PT Astra Serif"/>
          <w:b/>
          <w:bCs/>
          <w:spacing w:val="-4"/>
          <w:sz w:val="25"/>
          <w:szCs w:val="25"/>
          <w:lang w:eastAsia="en-US"/>
        </w:rPr>
        <w:t xml:space="preserve"> </w:t>
      </w:r>
      <w:r w:rsidRPr="001F5235">
        <w:rPr>
          <w:rFonts w:ascii="PT Astra Serif" w:hAnsi="PT Astra Serif"/>
          <w:b/>
          <w:bCs/>
          <w:sz w:val="25"/>
          <w:szCs w:val="25"/>
          <w:lang w:eastAsia="en-US"/>
        </w:rPr>
        <w:t>предусматривается</w:t>
      </w:r>
      <w:r w:rsidRPr="001F5235">
        <w:rPr>
          <w:rFonts w:ascii="PT Astra Serif" w:hAnsi="PT Astra Serif"/>
          <w:b/>
          <w:bCs/>
          <w:spacing w:val="-2"/>
          <w:sz w:val="25"/>
          <w:szCs w:val="25"/>
          <w:lang w:eastAsia="en-US"/>
        </w:rPr>
        <w:t xml:space="preserve"> </w:t>
      </w:r>
      <w:r w:rsidRPr="001F5235">
        <w:rPr>
          <w:rFonts w:ascii="PT Astra Serif" w:hAnsi="PT Astra Serif"/>
          <w:b/>
          <w:bCs/>
          <w:sz w:val="25"/>
          <w:szCs w:val="25"/>
          <w:lang w:eastAsia="en-US"/>
        </w:rPr>
        <w:t>строительство</w:t>
      </w:r>
      <w:r w:rsidRPr="001F5235">
        <w:rPr>
          <w:rFonts w:ascii="PT Astra Serif" w:hAnsi="PT Astra Serif"/>
          <w:b/>
          <w:bCs/>
          <w:spacing w:val="-4"/>
          <w:sz w:val="25"/>
          <w:szCs w:val="25"/>
          <w:lang w:eastAsia="en-US"/>
        </w:rPr>
        <w:t xml:space="preserve"> </w:t>
      </w:r>
      <w:r w:rsidRPr="001F5235">
        <w:rPr>
          <w:rFonts w:ascii="PT Astra Serif" w:hAnsi="PT Astra Serif"/>
          <w:b/>
          <w:bCs/>
          <w:sz w:val="25"/>
          <w:szCs w:val="25"/>
          <w:lang w:eastAsia="en-US"/>
        </w:rPr>
        <w:t>здания,</w:t>
      </w:r>
      <w:r w:rsidRPr="001F5235">
        <w:rPr>
          <w:rFonts w:ascii="PT Astra Serif" w:hAnsi="PT Astra Serif"/>
          <w:b/>
          <w:bCs/>
          <w:spacing w:val="-2"/>
          <w:sz w:val="25"/>
          <w:szCs w:val="25"/>
          <w:lang w:eastAsia="en-US"/>
        </w:rPr>
        <w:t xml:space="preserve"> </w:t>
      </w:r>
      <w:r w:rsidRPr="001F5235">
        <w:rPr>
          <w:rFonts w:ascii="PT Astra Serif" w:hAnsi="PT Astra Serif"/>
          <w:b/>
          <w:bCs/>
          <w:sz w:val="25"/>
          <w:szCs w:val="25"/>
          <w:lang w:eastAsia="en-US"/>
        </w:rPr>
        <w:t>сооружения).</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границах испрашиваемого земельного участка проект планировки и проект межевания территории не разрабатывались.</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соответствии с Правилами землепользования и застройки муниципального образования город Тула, утверждёнными постановлением администрации города Тулы от 24.02.2021 № 312, земельный участок с кадастровым номером 71:30:010229:189 расположен:</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в зоне застройки многоэтажными жилыми домами Ж-4;</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в зоне строгой регламентации (АГО-1).</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Ж-4:</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предельные (минимальные и (или) максимальные) размеры земельных участков не подлежат установлению;</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минимальные отступы от границ земельных участков не подлежат установлению;</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предельная высота зданий, строений, сооружений - 46 м;</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максимальный процент застройки в границах земельного участка - 40%.</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Действующими Правилами землепользования и застройки муниципального образования город Тула, утверждёнными постановлением администрации города Тулы от 24.02.2021 № 312 не определен коэффициент плотности застройки.</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При расчете максимальной площади объекта, управление градостроительства и архитектуры рекомендует использовать в работе предельные параметры разрешенного строительства, реконструкции объектов капитального строительства для территориальной зоны, с учетом средней высоты этажа в 3.0 м.</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конкретном случае, при площади участка 1 734 кв. м:</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w:t>
      </w:r>
      <w:r w:rsidRPr="001F5235">
        <w:rPr>
          <w:rFonts w:ascii="PT Astra Serif" w:hAnsi="PT Astra Serif" w:cs="PT Astra Serif,Bold"/>
          <w:b/>
          <w:bCs/>
          <w:sz w:val="25"/>
          <w:szCs w:val="25"/>
        </w:rPr>
        <w:t xml:space="preserve">максимальная площадь застройки </w:t>
      </w:r>
      <w:r w:rsidRPr="001F5235">
        <w:rPr>
          <w:rFonts w:ascii="PT Astra Serif" w:hAnsi="PT Astra Serif" w:cs="PT Astra Serif"/>
          <w:sz w:val="25"/>
          <w:szCs w:val="25"/>
        </w:rPr>
        <w:t xml:space="preserve">составит: 1 734 кв. м (площадь участка)* 0.4 (максимальный процент застройки) = </w:t>
      </w:r>
      <w:r w:rsidRPr="001F5235">
        <w:rPr>
          <w:rFonts w:ascii="PT Astra Serif" w:hAnsi="PT Astra Serif" w:cs="PT Astra Serif,Bold"/>
          <w:b/>
          <w:bCs/>
          <w:sz w:val="25"/>
          <w:szCs w:val="25"/>
        </w:rPr>
        <w:t>693,6 кв. м</w:t>
      </w:r>
      <w:r w:rsidRPr="001F5235">
        <w:rPr>
          <w:rFonts w:ascii="PT Astra Serif" w:hAnsi="PT Astra Serif" w:cs="PT Astra Serif"/>
          <w:sz w:val="25"/>
          <w:szCs w:val="25"/>
        </w:rPr>
        <w:t>;</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максимальная </w:t>
      </w:r>
      <w:r w:rsidRPr="001F5235">
        <w:rPr>
          <w:rFonts w:ascii="PT Astra Serif" w:hAnsi="PT Astra Serif" w:cs="PT Astra Serif,Bold"/>
          <w:b/>
          <w:bCs/>
          <w:sz w:val="25"/>
          <w:szCs w:val="25"/>
        </w:rPr>
        <w:t xml:space="preserve">общая площадь объекта </w:t>
      </w:r>
      <w:r w:rsidRPr="001F5235">
        <w:rPr>
          <w:rFonts w:ascii="PT Astra Serif" w:hAnsi="PT Astra Serif" w:cs="PT Astra Serif"/>
          <w:sz w:val="25"/>
          <w:szCs w:val="25"/>
        </w:rPr>
        <w:t xml:space="preserve">составит: 693,6 кв. м (максимальная площадь застройки) * 46 м (предельная высота зданий, строений, сооружений) / 3 м (рекомендуемая средняя высота этажа) = </w:t>
      </w:r>
      <w:r w:rsidRPr="001F5235">
        <w:rPr>
          <w:rFonts w:ascii="PT Astra Serif" w:hAnsi="PT Astra Serif" w:cs="PT Astra Serif,Bold"/>
          <w:b/>
          <w:bCs/>
          <w:sz w:val="25"/>
          <w:szCs w:val="25"/>
        </w:rPr>
        <w:t>10 635 кв. м;</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максимальная </w:t>
      </w:r>
      <w:r w:rsidRPr="001F5235">
        <w:rPr>
          <w:rFonts w:ascii="PT Astra Serif" w:hAnsi="PT Astra Serif" w:cs="PT Astra Serif,Bold"/>
          <w:b/>
          <w:bCs/>
          <w:sz w:val="25"/>
          <w:szCs w:val="25"/>
        </w:rPr>
        <w:t xml:space="preserve">высота здания </w:t>
      </w:r>
      <w:r w:rsidRPr="001F5235">
        <w:rPr>
          <w:rFonts w:ascii="PT Astra Serif" w:hAnsi="PT Astra Serif" w:cs="PT Astra Serif"/>
          <w:sz w:val="25"/>
          <w:szCs w:val="25"/>
        </w:rPr>
        <w:t xml:space="preserve">(с учетом средней высоты этажа в 3 м) составит: 46 м (предельная высота зданий, строений, сооружений) / 3 м (рекомендуемая средняя высота этажа) = </w:t>
      </w:r>
      <w:r w:rsidRPr="001F5235">
        <w:rPr>
          <w:rFonts w:ascii="PT Astra Serif" w:hAnsi="PT Astra Serif" w:cs="PT Astra Serif,Bold"/>
          <w:b/>
          <w:bCs/>
          <w:sz w:val="25"/>
          <w:szCs w:val="25"/>
        </w:rPr>
        <w:t>15 этажей.</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Согласно карте зон с особыми условиями использования территории, земельный участок с кадастровым номером 71:30:010229:189 расположен в границе приаэродромной территории.</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Размещение объектов капитального строительства подлежит согласованию с войсковой частью 41495, в ведении которой находится аэродром.</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На основании проекта зон охраны, утвержденного постановлением правительства Тульской области от 17.10.2019 № 492 «Об установлении границ объединенной зоны охраны объектов культурного наследия в границах муниципального образования город Тула и утверждении требований к градостроительным регламентам в границах территорий данных зон», указанный земельный участок расположен в границах единой зоны регулирования застройки и хозяйственной деятельности ЕЗРЗ-4п (участок 11).</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1) Максимальный процент застройки в границах земельного участка не устанавливается на земельные участки с видом разрешенного использования «предоставление коммунальных услуг».</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2) В соответствии с постановлением Правительства Тульской области от 17.10.2019 № 492 «Об установлении границ объединенной зоны охраны объектов культурного наследия в границах муниципального образования город Тула и утверждении требований к градостроительным регламентам в границах территорий данных зон» с изменениями, внесенными постановлением Правительства Тульской области от 13.01.2020 № 2.</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границах единой зоны регулирования застройки и хозяйственной деятельности «ЗРЗ-4п» разрешается:</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строительство новых объектов капитального строительства офисного, производственного, общественно-культурного назначения не выше кровли существующих производственных корпусов Тульского Оружейного завода, старой (западной) его части, которые не контрастируют с архитектурой Тульского кремля и прилегающей к нему застройкой, высота вновь сооружаемых зданий и объектов реконструкции не должна превышать 18,5 м в западной части (на территории старых производственных корпусов Тульского оружейного завода) и до 24,0 м в восточной части острова (на территории современных корпусов Тульского оружейного завода);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снос или реконструкция, капитальный ремонт существующих зданий (не памятников), строений и сооружений, а также их частей в соответствии с параметрами разрешенного строительства и использования, исключающих негативное влияние на объекты культурного наследия;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проведение историко-архитектурных исследований на территории режимного предприятия для выявления объектов культурного наследия (промышленной архитектуры); устройство автомобильных проездов и автостоянок;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использование подземного пространства, в т.ч. для парковок автомобилей; проведение работ по благоустройству и озеленению территории с возможностью плиточного покрытия пешеходных дорожек и площадок, установки произведений монументально-декоративного искусства и малых архитектурных форм, осветительного и подсвечивающего оборудования;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установка декоративных решетчатых, металлических ограждений;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устройство наземных парковок с асфальтовым покрытием; строительство капитальных сооружений инженерной инфраструктуры (трансформаторные подстанции, насосные станции, котельные), а также инженерных коммуникаций.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В границах единой зоны регулирования застройки и хозяйственной деятельности </w:t>
      </w:r>
      <w:r w:rsidRPr="001F5235">
        <w:rPr>
          <w:rFonts w:ascii="PT Astra Serif" w:hAnsi="PT Astra Serif" w:cs="Cambria Math"/>
          <w:sz w:val="25"/>
          <w:szCs w:val="25"/>
        </w:rPr>
        <w:t>«</w:t>
      </w:r>
      <w:r w:rsidRPr="001F5235">
        <w:rPr>
          <w:rFonts w:ascii="PT Astra Serif" w:hAnsi="PT Astra Serif" w:cs="PT Astra Serif"/>
          <w:sz w:val="25"/>
          <w:szCs w:val="25"/>
        </w:rPr>
        <w:t>ЗРЗ-4</w:t>
      </w:r>
      <w:r w:rsidRPr="001F5235">
        <w:rPr>
          <w:rFonts w:ascii="PT Astra Serif" w:hAnsi="PT Astra Serif" w:cs="Cambria Math"/>
          <w:sz w:val="25"/>
          <w:szCs w:val="25"/>
        </w:rPr>
        <w:t>»</w:t>
      </w:r>
      <w:r w:rsidRPr="001F5235">
        <w:rPr>
          <w:rFonts w:ascii="PT Astra Serif" w:hAnsi="PT Astra Serif" w:cs="PT Astra Serif"/>
          <w:sz w:val="25"/>
          <w:szCs w:val="25"/>
        </w:rPr>
        <w:t xml:space="preserve"> запрещается: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использование строительных технологий, создающих динамические и вибрационные нагрузки, негативно влияющие на объекты культурного наследия;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использование ярких отделочных материалов и применение окраски новостроек и существующих зданий в яркие цвета, контрастные Тульскому кремлю;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установка глухих (непрозрачных) ограждений; Реестровый номер границы: 71:30-6.677; Вид объекта реестра границ: Зона с особыми условиями использования территории; Вид зоны по документу: Единая зона регулирования застройки и хозяйственной деятельности </w:t>
      </w:r>
      <w:r w:rsidRPr="001F5235">
        <w:rPr>
          <w:rFonts w:ascii="PT Astra Serif" w:hAnsi="PT Astra Serif" w:cs="Cambria Math"/>
          <w:sz w:val="25"/>
          <w:szCs w:val="25"/>
        </w:rPr>
        <w:t>«</w:t>
      </w:r>
      <w:r w:rsidRPr="001F5235">
        <w:rPr>
          <w:rFonts w:ascii="PT Astra Serif" w:hAnsi="PT Astra Serif" w:cs="PT Astra Serif"/>
          <w:sz w:val="25"/>
          <w:szCs w:val="25"/>
        </w:rPr>
        <w:t>ЗРЗ-4п.11</w:t>
      </w:r>
      <w:r w:rsidRPr="001F5235">
        <w:rPr>
          <w:rFonts w:ascii="PT Astra Serif" w:hAnsi="PT Astra Serif" w:cs="Cambria Math"/>
          <w:sz w:val="25"/>
          <w:szCs w:val="25"/>
        </w:rPr>
        <w:t>»</w:t>
      </w:r>
      <w:r w:rsidRPr="001F5235">
        <w:rPr>
          <w:rFonts w:ascii="PT Astra Serif" w:hAnsi="PT Astra Serif" w:cs="PT Astra Serif"/>
          <w:sz w:val="25"/>
          <w:szCs w:val="25"/>
        </w:rPr>
        <w:t xml:space="preserve"> располагается вдоль полосы отвода железной дороги на территории, ограниченной улицей Ряжской; Тип зоны: Зона охраны объекта культурного наследия; Номер: б/н.</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В границах единой зоны регулирования застройки и хозяйственной деятельности </w:t>
      </w:r>
      <w:r w:rsidRPr="001F5235">
        <w:rPr>
          <w:rFonts w:ascii="PT Astra Serif" w:hAnsi="PT Astra Serif" w:cs="Cambria Math"/>
          <w:sz w:val="25"/>
          <w:szCs w:val="25"/>
        </w:rPr>
        <w:t>«</w:t>
      </w:r>
      <w:r w:rsidRPr="001F5235">
        <w:rPr>
          <w:rFonts w:ascii="PT Astra Serif" w:hAnsi="PT Astra Serif" w:cs="PT Astra Serif"/>
          <w:sz w:val="25"/>
          <w:szCs w:val="25"/>
        </w:rPr>
        <w:t>ЗРЗ-0</w:t>
      </w:r>
      <w:r w:rsidRPr="001F5235">
        <w:rPr>
          <w:rFonts w:ascii="PT Astra Serif" w:hAnsi="PT Astra Serif" w:cs="Cambria Math"/>
          <w:sz w:val="25"/>
          <w:szCs w:val="25"/>
        </w:rPr>
        <w:t>»</w:t>
      </w:r>
      <w:r w:rsidRPr="001F5235">
        <w:rPr>
          <w:rFonts w:ascii="PT Astra Serif" w:hAnsi="PT Astra Serif" w:cs="PT Astra Serif"/>
          <w:sz w:val="25"/>
          <w:szCs w:val="25"/>
        </w:rPr>
        <w:t xml:space="preserve"> разрешается: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ремонт и реконструкция дорожного покрытия, тротуаров, пешеходных дорог; проведение работ по благоустройству и озеленению территории, устройство лестниц, откосов и подпорных стенок, плиточного покрытия пешеходных дорожек и площадок, установка осветительного и подсвечивающего оборудования; устройство мест наземных парковок с асфальтовым покрытием; размещение временных, нестационарных объектов высотой до 3,5 м и габаритами в плане не более 4,0х3,0 м; установка средств наружной рекламы и информации высотой не более 2,5 м и с площадью информационного поля до 4,0 кв. м.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В границах единой зоны регулирования застройки и хозяйственной деятельности </w:t>
      </w:r>
      <w:r w:rsidRPr="001F5235">
        <w:rPr>
          <w:rFonts w:ascii="PT Astra Serif" w:hAnsi="PT Astra Serif" w:cs="Cambria Math"/>
          <w:sz w:val="25"/>
          <w:szCs w:val="25"/>
        </w:rPr>
        <w:t>«</w:t>
      </w:r>
      <w:r w:rsidRPr="001F5235">
        <w:rPr>
          <w:rFonts w:ascii="PT Astra Serif" w:hAnsi="PT Astra Serif" w:cs="PT Astra Serif"/>
          <w:sz w:val="25"/>
          <w:szCs w:val="25"/>
        </w:rPr>
        <w:t>ЗРЗ-0</w:t>
      </w:r>
      <w:r w:rsidRPr="001F5235">
        <w:rPr>
          <w:rFonts w:ascii="PT Astra Serif" w:hAnsi="PT Astra Serif" w:cs="Cambria Math"/>
          <w:sz w:val="25"/>
          <w:szCs w:val="25"/>
        </w:rPr>
        <w:t>»</w:t>
      </w:r>
      <w:r w:rsidRPr="001F5235">
        <w:rPr>
          <w:rFonts w:ascii="PT Astra Serif" w:hAnsi="PT Astra Serif" w:cs="PT Astra Serif"/>
          <w:sz w:val="25"/>
          <w:szCs w:val="25"/>
        </w:rPr>
        <w:t xml:space="preserve"> запрещается: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прокладка инженерных коммуникаций наземным способом; использование строительных технологий, создающих динамические и вибрационные нагрузки, негативно влияющие на объекты культурного наследия; установка киосков, навесов, рекламных конструкций и других временных сооружений, выходящих за разрешенные габариты; </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xml:space="preserve">- организация необорудованных мест для сбора мусора; Реестровый номер границы: 71:30-6.689; Вид объекта реестра границ: Зона с особыми условиями использования территории; Вид зоны по документу: Единая зона регулирования застройки и хозяйственной деятельности </w:t>
      </w:r>
      <w:r w:rsidRPr="001F5235">
        <w:rPr>
          <w:rFonts w:ascii="PT Astra Serif" w:hAnsi="PT Astra Serif" w:cs="Cambria Math"/>
          <w:sz w:val="25"/>
          <w:szCs w:val="25"/>
        </w:rPr>
        <w:t>«</w:t>
      </w:r>
      <w:r w:rsidRPr="001F5235">
        <w:rPr>
          <w:rFonts w:ascii="PT Astra Serif" w:hAnsi="PT Astra Serif" w:cs="PT Astra Serif"/>
          <w:sz w:val="25"/>
          <w:szCs w:val="25"/>
        </w:rPr>
        <w:t>ЗРЗ-0.1</w:t>
      </w:r>
      <w:r w:rsidRPr="001F5235">
        <w:rPr>
          <w:rFonts w:ascii="PT Astra Serif" w:hAnsi="PT Astra Serif" w:cs="Cambria Math"/>
          <w:sz w:val="25"/>
          <w:szCs w:val="25"/>
        </w:rPr>
        <w:t>»</w:t>
      </w:r>
      <w:r w:rsidRPr="001F5235">
        <w:rPr>
          <w:rFonts w:ascii="PT Astra Serif" w:hAnsi="PT Astra Serif" w:cs="PT Astra Serif"/>
          <w:sz w:val="25"/>
          <w:szCs w:val="25"/>
        </w:rPr>
        <w:t xml:space="preserve"> располагается в Зареченском районе и ограниченна набережной Дрейера и полосой отвода железной дороги, и занимает его большую часть; Тип зоны: Зона охраны объекта культурного наследия; Номер: б/н.</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соответствии со статьями 28, 30, 31, 32, 36, 45.1 Федерального закона от 25.06.2002</w:t>
      </w:r>
      <w:r w:rsidR="00835CB1" w:rsidRPr="001F5235">
        <w:rPr>
          <w:rFonts w:ascii="PT Astra Serif" w:hAnsi="PT Astra Serif" w:cs="PT Astra Serif"/>
          <w:sz w:val="25"/>
          <w:szCs w:val="25"/>
        </w:rPr>
        <w:br/>
      </w:r>
      <w:r w:rsidRPr="001F5235">
        <w:rPr>
          <w:rFonts w:ascii="PT Astra Serif" w:hAnsi="PT Astra Serif" w:cs="PT Astra Serif"/>
          <w:sz w:val="25"/>
          <w:szCs w:val="25"/>
        </w:rPr>
        <w:t xml:space="preserve"> № 73-ФЗ «Об объектах культурного наследия (памятниках истории и культуры) народов Российской Федерации» (далее – Федеральный закон № 73-ФЗ), с учетом пункта 56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необходимо:</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статьей 45.1 Федерального закона № 73-ФЗ;</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представить в инспекцию Тульской области по государственной охране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Вместе с тем, особенности порядка определения наличия или отсутствия объектов, обладающих признаками объекта археологического наследия, определены постановлением Правительства Российской Федерации от 30.12.2023 № 2418.</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инспекцией решения о включении данного объекта в перечень выявленных объектов культурного наследия:</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включающие оценку воздействия проводимых работ на указанный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получить по документации или разделу документации, обосновывающим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инспекцию Тульской области по государственной охране объектов культурного наследия на согласование;</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 обеспечить реализацию согласованной инспекцией Тульской области по государственной охране объектов культурного наследия документации или раздела документации, обосновывающим меры по обеспечению сохранности выявленного объекта культурного (археологического) наследия.</w:t>
      </w: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 Astra Serif"/>
          <w:sz w:val="25"/>
          <w:szCs w:val="25"/>
        </w:rPr>
      </w:pPr>
      <w:r w:rsidRPr="001F5235">
        <w:rPr>
          <w:rFonts w:ascii="PT Astra Serif" w:hAnsi="PT Astra Serif" w:cs="PT Astra Serif"/>
          <w:sz w:val="25"/>
          <w:szCs w:val="25"/>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w:t>
      </w:r>
      <w:r w:rsidRPr="001F5235">
        <w:rPr>
          <w:rFonts w:ascii="PT Astra Serif" w:hAnsi="PT Astra Serif" w:cs="TimesNewRomanPSMT"/>
          <w:sz w:val="25"/>
          <w:szCs w:val="25"/>
        </w:rPr>
        <w:t xml:space="preserve"> </w:t>
      </w:r>
      <w:r w:rsidRPr="001F5235">
        <w:rPr>
          <w:rFonts w:ascii="PT Astra Serif" w:hAnsi="PT Astra Serif" w:cs="PT Astra Serif"/>
          <w:sz w:val="25"/>
          <w:szCs w:val="25"/>
        </w:rPr>
        <w:t>ограничения (обременения): ограничения прав на земельный участок, предусмотренные статьей 56 Земельного кодекса Российской Федерации; срок действия: c 16.12.2020; реквизиты документа-основания: постановление «Об установлении границ объединенной зоны охраны объектов культурного наследия в границах муниципального образования город Тула и утверждении требований к градостроительным регламентам в границах территорий данных зон» от 17.10.2019 № 492 выдан: П</w:t>
      </w:r>
      <w:r w:rsidR="00870409" w:rsidRPr="001F5235">
        <w:rPr>
          <w:rFonts w:ascii="PT Astra Serif" w:hAnsi="PT Astra Serif" w:cs="PT Astra Serif"/>
          <w:sz w:val="25"/>
          <w:szCs w:val="25"/>
        </w:rPr>
        <w:t>равительство</w:t>
      </w:r>
      <w:r w:rsidRPr="001F5235">
        <w:rPr>
          <w:rFonts w:ascii="PT Astra Serif" w:hAnsi="PT Astra Serif" w:cs="PT Astra Serif"/>
          <w:sz w:val="25"/>
          <w:szCs w:val="25"/>
        </w:rPr>
        <w:t xml:space="preserve"> Т</w:t>
      </w:r>
      <w:r w:rsidR="00870409" w:rsidRPr="001F5235">
        <w:rPr>
          <w:rFonts w:ascii="PT Astra Serif" w:hAnsi="PT Astra Serif" w:cs="PT Astra Serif"/>
          <w:sz w:val="25"/>
          <w:szCs w:val="25"/>
        </w:rPr>
        <w:t>ульской</w:t>
      </w:r>
      <w:r w:rsidRPr="001F5235">
        <w:rPr>
          <w:rFonts w:ascii="PT Astra Serif" w:hAnsi="PT Astra Serif" w:cs="PT Astra Serif"/>
          <w:sz w:val="25"/>
          <w:szCs w:val="25"/>
        </w:rPr>
        <w:t xml:space="preserve"> </w:t>
      </w:r>
      <w:r w:rsidR="00870409" w:rsidRPr="001F5235">
        <w:rPr>
          <w:rFonts w:ascii="PT Astra Serif" w:hAnsi="PT Astra Serif" w:cs="PT Astra Serif"/>
          <w:sz w:val="25"/>
          <w:szCs w:val="25"/>
        </w:rPr>
        <w:t>области</w:t>
      </w:r>
      <w:r w:rsidRPr="001F5235">
        <w:rPr>
          <w:rFonts w:ascii="PT Astra Serif" w:hAnsi="PT Astra Serif" w:cs="PT Astra Serif"/>
          <w:sz w:val="25"/>
          <w:szCs w:val="25"/>
        </w:rPr>
        <w:t xml:space="preserve">.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Земельный участок полностью расположен в границах зоны с особыми условиями использования территории: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Приаэродромная территория и полосы воздушных подходов Аэродром «Клоково» (3-я, 6-я, 5-я, 3-я подзоны).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Воздушный кодекс РФ.</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Площадь земельного участка, покрываемая зоной с особыми условиями использования территории, составляет 1 734 кв. 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Земельный участок частично расположен в границах зоны: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Единой зоны регулирования застройки и хозяйственной деятельности «ЗРЗ-4п.11» №71:30-6.677.</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Постановление Правительства Тульской области от 17.10.2019 № 492 </w:t>
      </w:r>
      <w:r w:rsidRPr="001F5235">
        <w:rPr>
          <w:rFonts w:ascii="PT Astra Serif" w:hAnsi="PT Astra Serif" w:cs="PTAstraSerif-Regular"/>
          <w:sz w:val="25"/>
          <w:szCs w:val="25"/>
        </w:rPr>
        <w:br/>
        <w:t>«Об установлении границ объединенной зоны охраны объектов культурного наследия в границах муниципального образования город Тула и утверждении требований к градостроительным регламентам в границах территорий данных зон»;</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Федеральный закон «Об объектах культурного наследия (памятниках истории и культуры) народов Российской Федерации» от 25.06.2002 № 73-ФЗ.</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Площадь земельного участка, покрываемая зоной, составляет 1 611 кв. 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3) Земельный участок частично расположен в границах зоны: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Единой зоны регулирования застройки и хозяйственной деятельности «ЗРЗ-0.1».</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Постановление Правительства Тульской области от 17.10.2019 № 492 «Об установлении границ объединенной зоны охраны объектов культурного наследия в границах муниципального образования город Тула и утверждении требований к градостроительным регламентам в границах территорий данных зон»;</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Федеральный закон «Об объектах культурного наследия (памятниках истории и культуры) народов Российской Федерации» от 25.06.2002 № 73-ФЗ.</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Площадь земельного участка, покрываемая зоной, составляет 123 кв. 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4) Земельный участок расположен в границах зоны: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Археология.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Приказ министерства культуры и туризма Тульской области от 06.03.2014 </w:t>
      </w:r>
      <w:r w:rsidRPr="001F5235">
        <w:rPr>
          <w:rFonts w:ascii="PT Astra Serif" w:hAnsi="PT Astra Serif" w:cs="PTAstraSerif-Regular"/>
          <w:sz w:val="25"/>
          <w:szCs w:val="25"/>
        </w:rPr>
        <w:br/>
        <w:t>№ 45 «Об утверждении списка выявленных объектов культурного наследия – памятников археологии Тульской области».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5) При проектировании объекта капитального строительства надлежит обеспечить санитарные и противопожарные нормативы.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6) При проектировании объекта капитального строительства необходимо учесть охранные зоны инженерных сетей, либо обеспечить их вынос (перенос) по согласованию с их балансодержателями.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 Решение Тульской городской Думы от 31.01.2018 № 47/1156 «О правилах благоустройства территории муниципального образования город Тула»;</w:t>
      </w:r>
    </w:p>
    <w:p w:rsidR="003B616C" w:rsidRPr="001F5235" w:rsidRDefault="003B616C" w:rsidP="003B616C">
      <w:pPr>
        <w:widowControl w:val="0"/>
        <w:autoSpaceDE w:val="0"/>
        <w:autoSpaceDN w:val="0"/>
        <w:adjustRightInd w:val="0"/>
        <w:ind w:firstLine="720"/>
        <w:jc w:val="both"/>
        <w:rPr>
          <w:rFonts w:ascii="PT Astra Serif" w:hAnsi="PT Astra Serif" w:cs="TimesNewRomanPSMT"/>
          <w:sz w:val="25"/>
          <w:szCs w:val="25"/>
        </w:rPr>
      </w:pPr>
      <w:r w:rsidRPr="001F5235">
        <w:rPr>
          <w:rFonts w:ascii="PT Astra Serif" w:hAnsi="PT Astra Serif" w:cs="TimesNewRomanPSMT"/>
          <w:sz w:val="25"/>
          <w:szCs w:val="25"/>
        </w:rPr>
        <w:t>Постановление Правительства Тульской области от 17.10.2019 № 492 «Об установление границ объединенной зоны охраны объектов культурного наследия в границах муниципального образования города Тулы и утверждении требований к градостроительным регламентам в границах территорий данных зон» с изменениями, внесенными Постановлением Правительства Тульской области от 13.01.2020 № 2.</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Информация о красных линиях: проект линий градостроительного регулирования в городе Туле, утвержденный Постановлением администрации города Тулы от 13.10.2014 </w:t>
      </w:r>
      <w:r w:rsidR="00BF2144" w:rsidRPr="001F5235">
        <w:rPr>
          <w:rFonts w:ascii="PT Astra Serif" w:hAnsi="PT Astra Serif" w:cs="PTAstraSerif-Regular"/>
          <w:sz w:val="25"/>
          <w:szCs w:val="25"/>
        </w:rPr>
        <w:br/>
      </w:r>
      <w:r w:rsidRPr="001F5235">
        <w:rPr>
          <w:rFonts w:ascii="PT Astra Serif" w:hAnsi="PT Astra Serif" w:cs="PTAstraSerif-Regular"/>
          <w:sz w:val="25"/>
          <w:szCs w:val="25"/>
        </w:rPr>
        <w:t>№ 3204.</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Требованиях к архитектурно-градостроительному облику объекта капитального строительства установлены зоной общей регламентации АГО-1.</w:t>
      </w:r>
    </w:p>
    <w:p w:rsidR="003B616C" w:rsidRPr="001F5235" w:rsidRDefault="003B616C" w:rsidP="003B616C">
      <w:pPr>
        <w:widowControl w:val="0"/>
        <w:autoSpaceDE w:val="0"/>
        <w:autoSpaceDN w:val="0"/>
        <w:adjustRightInd w:val="0"/>
        <w:ind w:firstLine="720"/>
        <w:jc w:val="both"/>
        <w:rPr>
          <w:rFonts w:ascii="PT Astra Serif" w:hAnsi="PT Astra Serif"/>
          <w:sz w:val="25"/>
          <w:szCs w:val="25"/>
          <w:lang w:eastAsia="en-US"/>
        </w:rPr>
      </w:pPr>
      <w:r w:rsidRPr="001F5235">
        <w:rPr>
          <w:rFonts w:ascii="PT Astra Serif" w:hAnsi="PT Astra Serif" w:cs="PTAstraSerif-Regular"/>
          <w:sz w:val="25"/>
          <w:szCs w:val="25"/>
        </w:rPr>
        <w:t>Требования к объемно-пространственным характеристикам объектов капитального строительства:</w:t>
      </w:r>
      <w:r w:rsidRPr="001F5235">
        <w:rPr>
          <w:rFonts w:ascii="PT Astra Serif" w:hAnsi="PT Astra Serif"/>
          <w:sz w:val="25"/>
          <w:szCs w:val="25"/>
          <w:lang w:eastAsia="en-US"/>
        </w:rPr>
        <w:t xml:space="preserve">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Объект капитального строительства следует размещать по красной линии или по линии сложившейся застройки со взаимной увязкой с существующими зданиями.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Высота фасадов объектов капитального строительства, обращенных к территориям общего пользования, не должна превышать высоту фасадов наиболее высокого из объектов капитального строительства, расположенных в границах квартала по линии застройки справа и (или) слева от объекта капитального строительства, за исключением акцентов угловых зданий.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3. Отметку уровня пола входов в объекты капитального строительства на фасадах, обращенных к территориям общего пользования, следует предусматривать равной уровню земли.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4. Запрещается выполнять глухими фасады, обращенные к территориям общего пользования.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Требования к архитектурно-стилистическим характеристикам объектов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Следует предусматривать единое стилистическое решение по остеклению балконов и лоджий.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Устройство выступающих тамбуров входных групп на фасадах, обращенных к территориям общего пользования, не допускается.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3. Габариты оконных проёмов нежилых помещений первых этажей должны отличаться от окон жилых помещений вышележащих этажей, но не должно приводить к нарушению восприятия пропорций и иных визуальных характеристик объекта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4. При формировании архитектурно-художественного облика объекта на фасаде здания должно быть определено место для размещения вывесок.</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5. Архитектурно-стилистические характеристики объекта должны соответствовать характеристикам зданий, расположенных в границах квартала по линии застройки справа и (или) слева от объекта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Требования к цветовым решениям объектов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Фасады объектов капитального строительства выполняются с применением цветового решения, гармоничного по отношению к сложившейся застройке.</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Использовать в отделке фасада не более пяти цветов:</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один цвет основной (доминирующий);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не более двух цветов вспомогательных (дополнительных);</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не более трёх цветов для акцента пяти цветов:</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один цвет основной (доминирующий);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не более двух цветов вспомогательных (дополнительных);</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не более трёх цветов для акцента.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Требования к отделочным и (или) строительным материалам, определяющие архитектурный облик объектов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Фасады объектов капитального строительства выполняются с применением натурального камня, штукатурки, облицовочного кирпича, облицовочных фасадных плит, стекла, керамики, древесины.</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Не допускается использование при отделке фасадов любого вида сайдинга (металлических или пластиковых панелей, имитирующих натуральную обшивку), профилированного металлического листа, асбестоцементных листов, профнастила, (за исключением объектов капитального строительства, расположенных на территориях промышленных предприятий).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3. При отделке фасадов крепление плит, плитных материалов, панелей должно осуществляться методом скрытого монтажа.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Требования к размещению технического и инженерного оборудования на фасадах и кровлях объектов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Размещение технического и инженерного оборудования (антенн, кабелей, наружных блоков вентиляции и кондиционирования, вентиляционных труб и др.) на видовых (главных) фасадах зданий, обращенных к территориям общего пользования, включая силуэтные завершения объектов капитального строительства (башни, купола), парапеты, ограждения кровли, ограждениях балконов, лоджий и т.д., не допускается.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Размещение технического и инженерного оборудования (антенн, кабелей, наружных блоков вентиляции и кондиционирования, вентиляционных труб и др.) на торцевых и дворовых фасадах, включая силуэтные завершения объектов капитального строительства (башни, купола), парапеты, ограждения кровли, ограждения балконов, лоджий и т.д., допускается исключительно в предусмотренных проектной документацией местах, скрытых для визуального восприятия.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Требования к подсветке фасадов объектов капитального строительства: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Фасады объектов капитального строительства, обращенные к территориям общего пользования, рекомендуется оборудовать архитектурным освещением.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Архитектурное освещение фасадов не должно приводить к нарушению восприятия пропорций и иных визуальных характеристик объекта капитального строительств.</w:t>
      </w: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Информация о возможности подключения к сетям объекта, предполагаемого к строительству:</w:t>
      </w: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Письмо АО «Тулагоргаз» от 29.08.2024 № Исх-4517</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На земельном участке с кадастровым номером 71:30:010229:189 по адресу: обл. Тульская, г. Тула, район Зареченский, ул. Ряжская, дом 8 техническая возможность подключения (технологического присоединения) к сети газораспределения объекта капитального строительства в настоящее время отсутствует, в связи с достижением проектной загрузки ГРС Рожденственская и ГРС Плехановской.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Письмо АО «Тулатеплосеть» от 22.08.2024 № 1577</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В связи с отсутствием технической возможности обеспечение централизованным теплоснабжением объекта, предполагаемого к строительству (реконструкции) на земельном участке с кадастровым номером 71:30:010229:189, расположенном по адресу: обл. Тульская, г. Тула, район Зареченский, ул. Ряжская, </w:t>
      </w:r>
      <w:r w:rsidRPr="001F5235">
        <w:rPr>
          <w:rFonts w:ascii="PT Astra Serif" w:hAnsi="PT Astra Serif" w:cs="PTAstraSerif-Regular"/>
          <w:sz w:val="25"/>
          <w:szCs w:val="25"/>
        </w:rPr>
        <w:br/>
        <w:t>дом 8, не предоставляется возможным.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Необходимо предусмотреть строительство собственного источника теплоснабжения.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 xml:space="preserve">Письмо АО «Тулагорводоканал» от </w:t>
      </w:r>
      <w:r w:rsidR="00DC1843" w:rsidRPr="001F5235">
        <w:rPr>
          <w:rFonts w:ascii="PT Astra Serif" w:hAnsi="PT Astra Serif" w:cs="PTAstraSerif-Regular"/>
          <w:b/>
          <w:sz w:val="25"/>
          <w:szCs w:val="25"/>
        </w:rPr>
        <w:t>03.03.2025</w:t>
      </w:r>
      <w:r w:rsidRPr="001F5235">
        <w:rPr>
          <w:rFonts w:ascii="PT Astra Serif" w:hAnsi="PT Astra Serif" w:cs="PTAstraSerif-Regular"/>
          <w:b/>
          <w:sz w:val="25"/>
          <w:szCs w:val="25"/>
        </w:rPr>
        <w:t xml:space="preserve"> № 2-25/</w:t>
      </w:r>
      <w:r w:rsidR="00DC1843" w:rsidRPr="001F5235">
        <w:rPr>
          <w:rFonts w:ascii="PT Astra Serif" w:hAnsi="PT Astra Serif" w:cs="PTAstraSerif-Regular"/>
          <w:b/>
          <w:sz w:val="25"/>
          <w:szCs w:val="25"/>
        </w:rPr>
        <w:t>4355-25</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Максимальная мощность (нагрузка) в возможных точках присоединения: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к централизованным системам водоснабжения: расходы не указаны в заявке,</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к централизованным системам водоотведения: расходы не указаны в заявке.</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Срок, в течение которого правообладатель земельного участка может обратиться в целях заключения договора о подключении, предусматривающего предоставление ему подключаемой мощности (нагрузки) в пределах максимальной мощности (нагрузки) - 3 месяца.</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Постановлениями комитета Тульской области по тарифам от 27.12.2021 № 54/1,</w:t>
      </w:r>
      <w:r w:rsidR="00196547" w:rsidRPr="001F5235">
        <w:rPr>
          <w:rFonts w:ascii="PT Astra Serif" w:hAnsi="PT Astra Serif" w:cs="PTAstraSerif-Regular"/>
          <w:sz w:val="25"/>
          <w:szCs w:val="25"/>
        </w:rPr>
        <w:br/>
      </w:r>
      <w:r w:rsidRPr="001F5235">
        <w:rPr>
          <w:rFonts w:ascii="PT Astra Serif" w:hAnsi="PT Astra Serif" w:cs="PTAstraSerif-Regular"/>
          <w:sz w:val="25"/>
          <w:szCs w:val="25"/>
        </w:rPr>
        <w:t xml:space="preserve"> от 30.01.2024 № 1/1, от 08.02.2024 № 2/1, от 05.03.2024 № 5/1</w:t>
      </w:r>
      <w:r w:rsidR="00196547" w:rsidRPr="001F5235">
        <w:rPr>
          <w:rFonts w:ascii="PT Astra Serif" w:hAnsi="PT Astra Serif" w:cs="PTAstraSerif-Regular"/>
          <w:sz w:val="25"/>
          <w:szCs w:val="25"/>
        </w:rPr>
        <w:t>, от 14.05.2024 № 12/3</w:t>
      </w:r>
      <w:r w:rsidRPr="001F5235">
        <w:rPr>
          <w:rFonts w:ascii="PT Astra Serif" w:hAnsi="PT Astra Serif" w:cs="PTAstraSerif-Regular"/>
          <w:sz w:val="25"/>
          <w:szCs w:val="25"/>
        </w:rPr>
        <w:t xml:space="preserve"> установлены тарифы для расчета платы за подключение (технологическое присоединение) объектов капитального строительства к централизованным системам водоснабжения и водоотведения с размером подключаемой нагрузки, не превышающей 100 куб. м в сутки и (или) осуществляется с использованием создаваемых сетей водоснабжения и (или) водоотведения с наружным диаметром трубопровода, не превышающим 200 мм: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подключаемую нагрузку водопроводной сети - 8,2127 тыс. руб./куб. м. в сутки (без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протяженность подземной водопроводной сети из полиэтиленовых труб, открытым способом диаметром (без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- 32 мм и менее (включительно) – 2 454,38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32 мм до 40 мм (включительно) – 2 466,25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40 мм до 50 мм (включительно) – 2 485,25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50 мм до 70 мм (включительно) – 2 612,75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70 мм до 100 мм (включительно) – 2 819,75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100 мм до 150 мм (включительно) – 3 244,88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3 707,50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протяженность подземной водопроводной сети из полиэтиленовых труб, с устройством стальных футляров открытым способом диаметром: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- 32 мм и менее (включительно) – 8 830,00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32 мм до 40 мм (включительно) – 8 841,25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40 мм до 50 мм (включительно) – 8 858,75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50 мм до 70 мм (включительно) – 10 023,75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70 мм до 100 мм (включительно) – 10 148,75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100 мм до 150 мм (включительно) – 11 667,50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12 146,25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протяженность водопроводной сети диаметром 32 мм и менее (включительно), из полиэтиленовых труб, с устройством футляров методом продавливания без разработки грунта (прокол), с устройством рабочего и приемного котлованов:</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- 32 мм и менее (включительно) – 9 782,50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32 мм до 40 мм (включительно) – 9 792,50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40 мм до 50 мм (включительно) – 9 810,00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50 мм до 70 мм (включительно) – 10 950,00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70 мм до 100 мм (включительно) – 11 076,25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100 мм до 150 мм (включительно) – 13 387,50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13 425,00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протяженность водопроводной сети диаметром из полиэтиленовых труб, методом ГНБ диаметром (без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- 40 мм и менее (включительно) – 9 144,25 тыс. руб./км;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от 40мм до 70 мм (включительно) – 8 769,28 тыс. руб./км;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от 70 мм до 100 мм (включительно) – 9 222,60 тыс. руб./км;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от 100 мм до 150 мм (включительно) – 9 520,85 тыс. руб./км;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13 452,94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подключаемую нагрузку канализационной сети - 5,013 тыс. руб./куб. м в сутки (без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Ставка тарифа за протяженность подземной канализационной сети (материал исполнения трубы полиэтилен) диаметром (без НДС):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от 100 мм до 150 мм (включительно) - 4,01 тыс. руб./м;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- 4,05 тыс. руб./м.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Ставка тарифа за протяженность напорной канализационной сети (материал исполнения трубы полиэтилен) методом ГНБ диаметром (без НДС):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40 мм до 70 мм (включительно) – 8 792,48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Ставка тарифа за протяженность напорной канализационной сети (материал исполнения трубы полиэтилен) методом ГНБ, в полиэтиленовом футляре диаметром (без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 от 40 мм до 70 мм (включительно) – 26 842,24 тыс. руб./км;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70 мм до 100 мм (включительно) – 28 355,89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Ставка тарифа за протяженность самотечной канализационной сети (материал исполнения трубы полиэтилен) методом ГНБ, в полиэтиленовом футляре диаметром (без НДС):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от 150 мм до 200 мм (включительно) – 31 027,86 тыс. руб./км.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Размер платы за подключение (технологическое присоединение) определяется путем суммирования: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-произведения ставки тарифа за подключаемую нагрузку на подключаемую нагрузку объекта и -произведения ставки тарифа за протяженность подземной сети на расстояние от границы земельного участка объекта до точки подключения к централизованным системам холодного водоснабжения.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Согласно постановлению Правительства Тульской области от 06.12.2021 </w:t>
      </w:r>
      <w:r w:rsidRPr="001F5235">
        <w:rPr>
          <w:rFonts w:ascii="PT Astra Serif" w:hAnsi="PT Astra Serif" w:cs="PTAstraSerif-Regular"/>
          <w:sz w:val="25"/>
          <w:szCs w:val="25"/>
        </w:rPr>
        <w:br/>
        <w:t>№ 805 установлено, что в отношении заявителей, уровень подключаемой (присоединяемой) нагрузки объектов капитального строительства которых превышает 100 куб. метров в сутки и (или) осуществляется с использованием создаваемых сетей водоснабжения и (или) водоотведения с наружным диаметром трубопровода, превышающим 200 мм, размер платы за подключение (технологическое присоединение) объектов к централизованной системе водоснабжения и (или) водоотведения устанавливается комитетом Тульской области по тарифам в индивидуальном порядке.</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Собственник земельного участка в случае размещения муниципальных сетей водоснабжения и водоотведения на его участке должен письменно сообщить о прохождении сетей ресурсоснабжающей организации.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Собственник земельного участка обязан соблюдать требования нормативно-правовых актов в отношении санитарной полосы отвода сетей.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В соответствии со строительными и санитарными нормами и правилами строительство на сетях водопровода и канализации запрещено.</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xml:space="preserve">В соответствии с требованиями СП 18.13330.2019, 42.13330.2016, минимальное расстояние по горизонтали (в свету) от фундаментов зданий и сооружений до:  </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сетей водопровода и напорных сетей канализации – 5 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 самотечных сетей канализации - 3 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3B616C" w:rsidRPr="001F5235" w:rsidRDefault="003B616C" w:rsidP="003B616C">
      <w:pPr>
        <w:widowControl w:val="0"/>
        <w:autoSpaceDE w:val="0"/>
        <w:autoSpaceDN w:val="0"/>
        <w:adjustRightInd w:val="0"/>
        <w:ind w:firstLine="720"/>
        <w:jc w:val="both"/>
        <w:rPr>
          <w:rFonts w:ascii="PT Astra Serif" w:hAnsi="PT Astra Serif" w:cs="PTAstraSerif-Regular"/>
          <w:b/>
          <w:sz w:val="25"/>
          <w:szCs w:val="25"/>
        </w:rPr>
      </w:pPr>
      <w:r w:rsidRPr="001F5235">
        <w:rPr>
          <w:rFonts w:ascii="PT Astra Serif" w:hAnsi="PT Astra Serif" w:cs="PTAstraSerif-Regular"/>
          <w:b/>
          <w:sz w:val="25"/>
          <w:szCs w:val="25"/>
        </w:rPr>
        <w:t xml:space="preserve">Письмо АО «Тульские городские электрические сети» от 23.08.2024 </w:t>
      </w:r>
      <w:r w:rsidRPr="001F5235">
        <w:rPr>
          <w:rFonts w:ascii="PT Astra Serif" w:hAnsi="PT Astra Serif" w:cs="PTAstraSerif-Regular"/>
          <w:b/>
          <w:sz w:val="25"/>
          <w:szCs w:val="25"/>
        </w:rPr>
        <w:br/>
        <w:t>№ ТУ 627</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Для электроснабжения объекта, предполагаемого к размещению на земельном участке с кадастровым номером 71:30:010229:189, расположенного по адресу: обл. Тульская, г. Тула, район Зареченский, ул. Ряжская, дом 8, с максимальной мощностью 10 кВт на напряжение 380 В, необходимо выполнение следующих мероприятий:</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1. Построить и смонтировать ВЛИ-0,4 кВ от существующей ВЛИ-0,4 кВ ТП 145. Марку и сечение провода определить проектом.</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2. На опоре, установленной около участка Заявителя разместить смонтировать щит учёта в корпусе со степенью защиты не ниже IP 54, с устройством повторного заземления, с вводным коммутационным аппаратом, трёхфазным многофункциональным эл. счётчиком класса точности 2.0 и выше, и распределительную коробку с отходящим автоматическим выключателем номиналом 20 А. Смонтировать четырёхпроводный ввод от существующей ЛЭП-0,4 кВ до щита учёта и распределительной коробки.</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3. Надлежащим образом исполнить условия Договора и руководствуясь Инструкцией по безопасному подключению произвести фактические действия по присоединению энергопринимающего устройства заявителя, исполненного с учётом результатов измерения петли «фаза-ноль», к выходным контактам выключателя автоматического, расположенного в распределительной коробке после прибора учёта. Данное мероприятие выполняется при полном снятии напряжения.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Пункт 1,2 выполняет Сетевая организация, пункт 3 выполняет Заявитель на основании договора технологического присоединения, заключённого Сетевой организацией с правообладателем земельного участка. Плата за технологическое присоединение со стороны Заявителя, на дату подготовки технических условий, составляет 409,0 тыс. руб. (с НДС).</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r w:rsidRPr="001F5235">
        <w:rPr>
          <w:rFonts w:ascii="PT Astra Serif" w:hAnsi="PT Astra Serif" w:cs="PTAstraSerif-Regular"/>
          <w:sz w:val="25"/>
          <w:szCs w:val="25"/>
        </w:rPr>
        <w:t>Данное письмо не является техническими условиями. Технические условия являются приложением к договору на осуществление технологического присоединения и не действительны без его заключения.</w:t>
      </w:r>
    </w:p>
    <w:p w:rsidR="003B616C" w:rsidRPr="001F5235" w:rsidRDefault="003B616C" w:rsidP="003B616C">
      <w:pPr>
        <w:widowControl w:val="0"/>
        <w:autoSpaceDE w:val="0"/>
        <w:autoSpaceDN w:val="0"/>
        <w:adjustRightInd w:val="0"/>
        <w:ind w:firstLine="720"/>
        <w:jc w:val="both"/>
        <w:rPr>
          <w:rFonts w:ascii="PT Astra Serif" w:hAnsi="PT Astra Serif" w:cs="PTAstraSerif-Regular"/>
          <w:sz w:val="25"/>
          <w:szCs w:val="25"/>
        </w:rPr>
      </w:pPr>
    </w:p>
    <w:p w:rsidR="00C07D38" w:rsidRPr="001F5235" w:rsidRDefault="00C07D38" w:rsidP="005703CA">
      <w:pPr>
        <w:ind w:firstLine="709"/>
        <w:jc w:val="both"/>
        <w:rPr>
          <w:rFonts w:ascii="PT Astra Serif" w:hAnsi="PT Astra Serif"/>
          <w:b/>
          <w:sz w:val="25"/>
          <w:szCs w:val="25"/>
          <w:u w:val="single"/>
        </w:rPr>
      </w:pPr>
      <w:r w:rsidRPr="001F5235">
        <w:rPr>
          <w:rFonts w:ascii="PT Astra Serif" w:hAnsi="PT Astra Serif"/>
          <w:b/>
          <w:sz w:val="25"/>
          <w:szCs w:val="25"/>
          <w:u w:val="single"/>
        </w:rPr>
        <w:t>Порядок приема заявок на участие в аукционе, внесения и возврата задатка</w:t>
      </w:r>
    </w:p>
    <w:p w:rsidR="00C07D38" w:rsidRPr="001F5235" w:rsidRDefault="00C07D38" w:rsidP="00674A9D">
      <w:pPr>
        <w:ind w:left="-142" w:firstLine="851"/>
        <w:jc w:val="both"/>
        <w:rPr>
          <w:rFonts w:ascii="PT Astra Serif" w:hAnsi="PT Astra Serif"/>
          <w:bCs/>
          <w:sz w:val="25"/>
          <w:szCs w:val="25"/>
        </w:rPr>
      </w:pPr>
      <w:r w:rsidRPr="001F5235">
        <w:rPr>
          <w:rFonts w:ascii="PT Astra Serif" w:hAnsi="PT Astra Serif"/>
          <w:bCs/>
          <w:sz w:val="25"/>
          <w:szCs w:val="25"/>
        </w:rPr>
        <w:t xml:space="preserve">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w:t>
      </w:r>
      <w:r w:rsidR="00D21007" w:rsidRPr="001F5235">
        <w:rPr>
          <w:rFonts w:ascii="PT Astra Serif" w:hAnsi="PT Astra Serif"/>
          <w:bCs/>
          <w:sz w:val="25"/>
          <w:szCs w:val="25"/>
        </w:rPr>
        <w:t>центром (</w:t>
      </w:r>
      <w:r w:rsidRPr="001F5235">
        <w:rPr>
          <w:rFonts w:ascii="PT Astra Serif" w:hAnsi="PT Astra Serif"/>
          <w:bCs/>
          <w:sz w:val="25"/>
          <w:szCs w:val="25"/>
        </w:rPr>
        <w:t>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Регистрация на электронной площадке осуществляется без взимания платы.</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Информация по получению ЭП и регистрации на электронной площадке </w:t>
      </w:r>
      <w:r w:rsidR="00D21007" w:rsidRPr="001F5235">
        <w:rPr>
          <w:rFonts w:ascii="PT Astra Serif" w:hAnsi="PT Astra Serif"/>
          <w:color w:val="auto"/>
          <w:sz w:val="25"/>
          <w:szCs w:val="25"/>
        </w:rPr>
        <w:t>указана в</w:t>
      </w:r>
      <w:r w:rsidRPr="001F5235">
        <w:rPr>
          <w:rFonts w:ascii="PT Astra Serif" w:hAnsi="PT Astra Serif"/>
          <w:color w:val="auto"/>
          <w:sz w:val="25"/>
          <w:szCs w:val="25"/>
        </w:rPr>
        <w:t xml:space="preserve"> регламенте и инструкциях оператора электронной площадки.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rsidR="00975B99" w:rsidRPr="001F5235" w:rsidRDefault="00C07D38" w:rsidP="005703CA">
      <w:pPr>
        <w:pStyle w:val="2"/>
        <w:widowControl w:val="0"/>
        <w:spacing w:after="0" w:line="240" w:lineRule="auto"/>
        <w:ind w:left="0" w:firstLine="709"/>
        <w:jc w:val="both"/>
        <w:rPr>
          <w:rFonts w:ascii="PT Astra Serif" w:hAnsi="PT Astra Serif"/>
          <w:bCs/>
          <w:sz w:val="25"/>
          <w:szCs w:val="25"/>
          <w:u w:val="single"/>
        </w:rPr>
      </w:pPr>
      <w:r w:rsidRPr="001F5235">
        <w:rPr>
          <w:rFonts w:ascii="PT Astra Serif" w:hAnsi="PT Astra Serif"/>
          <w:b/>
          <w:bCs/>
          <w:i/>
          <w:sz w:val="25"/>
          <w:szCs w:val="25"/>
          <w:u w:val="single"/>
        </w:rPr>
        <w:t>Регистрация на электронной площадке</w:t>
      </w:r>
      <w:r w:rsidRPr="001F5235">
        <w:rPr>
          <w:rFonts w:ascii="PT Astra Serif" w:hAnsi="PT Astra Serif"/>
          <w:bCs/>
          <w:sz w:val="25"/>
          <w:szCs w:val="25"/>
        </w:rPr>
        <w:t xml:space="preserve"> проводится в соответствии с </w:t>
      </w:r>
      <w:r w:rsidR="00975B99" w:rsidRPr="001F5235">
        <w:rPr>
          <w:rFonts w:ascii="PT Astra Serif" w:hAnsi="PT Astra Serif"/>
          <w:bCs/>
          <w:sz w:val="25"/>
          <w:szCs w:val="25"/>
        </w:rPr>
        <w:t>проводится в соответствии с регламентом электронной площадки (</w:t>
      </w:r>
      <w:hyperlink r:id="rId34" w:history="1">
        <w:r w:rsidR="00361F2B" w:rsidRPr="001F5235">
          <w:rPr>
            <w:rStyle w:val="a8"/>
            <w:rFonts w:ascii="PT Astra Serif" w:hAnsi="PT Astra Serif"/>
            <w:bCs/>
            <w:color w:val="auto"/>
            <w:sz w:val="25"/>
            <w:szCs w:val="25"/>
          </w:rPr>
          <w:t>https://utp.sberbank-ast.ru/Bankruptcy/Notice/1086/Instructions</w:t>
        </w:r>
      </w:hyperlink>
      <w:r w:rsidR="00975B99" w:rsidRPr="001F5235">
        <w:rPr>
          <w:rFonts w:ascii="PT Astra Serif" w:hAnsi="PT Astra Serif"/>
          <w:bCs/>
          <w:sz w:val="25"/>
          <w:szCs w:val="25"/>
        </w:rPr>
        <w:t>).</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Для получения регистрации на электронной площадке </w:t>
      </w:r>
      <w:r w:rsidR="00A130DE" w:rsidRPr="001F5235">
        <w:rPr>
          <w:rFonts w:ascii="PT Astra Serif" w:hAnsi="PT Astra Serif"/>
          <w:sz w:val="25"/>
          <w:szCs w:val="25"/>
        </w:rPr>
        <w:t xml:space="preserve">заявители </w:t>
      </w:r>
      <w:r w:rsidRPr="001F5235">
        <w:rPr>
          <w:rFonts w:ascii="PT Astra Serif" w:hAnsi="PT Astra Serif"/>
          <w:sz w:val="25"/>
          <w:szCs w:val="25"/>
        </w:rPr>
        <w:t>представляют оператору электронной площадки:</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заявление об их регистрации на электронной площадке по форме, установленной оператором электронной площадки (далее - заявление);</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 адрес электронной почты этого </w:t>
      </w:r>
      <w:r w:rsidR="00A74758" w:rsidRPr="001F5235">
        <w:rPr>
          <w:rFonts w:ascii="PT Astra Serif" w:hAnsi="PT Astra Serif"/>
          <w:sz w:val="25"/>
          <w:szCs w:val="25"/>
        </w:rPr>
        <w:t xml:space="preserve">заявителя </w:t>
      </w:r>
      <w:r w:rsidRPr="001F5235">
        <w:rPr>
          <w:rFonts w:ascii="PT Astra Serif" w:hAnsi="PT Astra Serif"/>
          <w:sz w:val="25"/>
          <w:szCs w:val="25"/>
        </w:rPr>
        <w:t>для направления оператором электронной площадки уведомлений и иной информации.</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Оператор электронной площадки не должен требовать от </w:t>
      </w:r>
      <w:r w:rsidR="00A130DE" w:rsidRPr="001F5235">
        <w:rPr>
          <w:rFonts w:ascii="PT Astra Serif" w:hAnsi="PT Astra Serif"/>
          <w:sz w:val="25"/>
          <w:szCs w:val="25"/>
        </w:rPr>
        <w:t xml:space="preserve">заявителя </w:t>
      </w:r>
      <w:r w:rsidR="00D21007" w:rsidRPr="001F5235">
        <w:rPr>
          <w:rFonts w:ascii="PT Astra Serif" w:hAnsi="PT Astra Serif"/>
          <w:sz w:val="25"/>
          <w:szCs w:val="25"/>
        </w:rPr>
        <w:t>иные документы</w:t>
      </w:r>
      <w:r w:rsidRPr="001F5235">
        <w:rPr>
          <w:rFonts w:ascii="PT Astra Serif" w:hAnsi="PT Astra Serif"/>
          <w:sz w:val="25"/>
          <w:szCs w:val="25"/>
        </w:rPr>
        <w:t xml:space="preserve"> и информацию.</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В срок, не превышающий 3 рабочих дней со дня поступления заявления и информации, оператор электронной площадки осуществляет регистрацию </w:t>
      </w:r>
      <w:r w:rsidR="00A130DE" w:rsidRPr="001F5235">
        <w:rPr>
          <w:rFonts w:ascii="PT Astra Serif" w:hAnsi="PT Astra Serif"/>
          <w:sz w:val="25"/>
          <w:szCs w:val="25"/>
        </w:rPr>
        <w:t xml:space="preserve">заявителя </w:t>
      </w:r>
      <w:r w:rsidRPr="001F5235">
        <w:rPr>
          <w:rFonts w:ascii="PT Astra Serif" w:hAnsi="PT Astra Serif"/>
          <w:sz w:val="25"/>
          <w:szCs w:val="25"/>
        </w:rPr>
        <w:t xml:space="preserve">на электронной площадке или отказывает ему в регистрации, и не позднее 1 рабочего дня, следующего за днем регистрации (отказа в регистрации) </w:t>
      </w:r>
      <w:r w:rsidR="00A130DE" w:rsidRPr="001F5235">
        <w:rPr>
          <w:rFonts w:ascii="PT Astra Serif" w:hAnsi="PT Astra Serif"/>
          <w:sz w:val="25"/>
          <w:szCs w:val="25"/>
        </w:rPr>
        <w:t xml:space="preserve">заявителя </w:t>
      </w:r>
      <w:r w:rsidRPr="001F5235">
        <w:rPr>
          <w:rFonts w:ascii="PT Astra Serif" w:hAnsi="PT Astra Serif"/>
          <w:sz w:val="25"/>
          <w:szCs w:val="25"/>
        </w:rPr>
        <w:t>направляет ему уведомление о принятом решении.</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Оператор электронной площадки отказывает </w:t>
      </w:r>
      <w:r w:rsidR="00F26634" w:rsidRPr="001F5235">
        <w:rPr>
          <w:rFonts w:ascii="PT Astra Serif" w:hAnsi="PT Astra Serif"/>
          <w:sz w:val="25"/>
          <w:szCs w:val="25"/>
        </w:rPr>
        <w:t xml:space="preserve">заявителю </w:t>
      </w:r>
      <w:r w:rsidRPr="001F5235">
        <w:rPr>
          <w:rFonts w:ascii="PT Astra Serif" w:hAnsi="PT Astra Serif"/>
          <w:sz w:val="25"/>
          <w:szCs w:val="25"/>
        </w:rPr>
        <w:t>в регистрации в случае непредставления заявления по форме, установленной оператором электронной площадки, или информации.</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При принятии оператором электронной площадки решения об отказе в регистрации </w:t>
      </w:r>
      <w:r w:rsidR="00F26634" w:rsidRPr="001F5235">
        <w:rPr>
          <w:rFonts w:ascii="PT Astra Serif" w:hAnsi="PT Astra Serif"/>
          <w:sz w:val="25"/>
          <w:szCs w:val="25"/>
        </w:rPr>
        <w:t xml:space="preserve">заявителя </w:t>
      </w:r>
      <w:r w:rsidRPr="001F5235">
        <w:rPr>
          <w:rFonts w:ascii="PT Astra Serif" w:hAnsi="PT Astra Serif"/>
          <w:sz w:val="25"/>
          <w:szCs w:val="25"/>
        </w:rPr>
        <w:t xml:space="preserve">уведомление должно содержать основания отказа. Этот </w:t>
      </w:r>
      <w:r w:rsidR="00F26634" w:rsidRPr="001F5235">
        <w:rPr>
          <w:rFonts w:ascii="PT Astra Serif" w:hAnsi="PT Astra Serif"/>
          <w:sz w:val="25"/>
          <w:szCs w:val="25"/>
        </w:rPr>
        <w:t xml:space="preserve">заявитель </w:t>
      </w:r>
      <w:r w:rsidRPr="001F5235">
        <w:rPr>
          <w:rFonts w:ascii="PT Astra Serif" w:hAnsi="PT Astra Serif"/>
          <w:sz w:val="25"/>
          <w:szCs w:val="25"/>
        </w:rPr>
        <w:t>вправе вновь представить заявление и информацию, необходимые для получения регистрации на электронной площадке.</w:t>
      </w:r>
    </w:p>
    <w:p w:rsidR="00C07D38" w:rsidRPr="001F5235" w:rsidRDefault="00C07D38" w:rsidP="005703CA">
      <w:pPr>
        <w:pStyle w:val="s1"/>
        <w:shd w:val="clear" w:color="auto" w:fill="FFFFFF"/>
        <w:spacing w:before="0" w:beforeAutospacing="0" w:after="0" w:afterAutospacing="0"/>
        <w:ind w:firstLine="709"/>
        <w:jc w:val="both"/>
        <w:rPr>
          <w:rFonts w:ascii="PT Astra Serif" w:hAnsi="PT Astra Serif"/>
          <w:sz w:val="25"/>
          <w:szCs w:val="25"/>
        </w:rPr>
      </w:pPr>
      <w:r w:rsidRPr="001F5235">
        <w:rPr>
          <w:rFonts w:ascii="PT Astra Serif" w:hAnsi="PT Astra Serif"/>
          <w:sz w:val="25"/>
          <w:szCs w:val="25"/>
        </w:rPr>
        <w:t xml:space="preserve">Регистрация </w:t>
      </w:r>
      <w:r w:rsidR="00F26634" w:rsidRPr="001F5235">
        <w:rPr>
          <w:rFonts w:ascii="PT Astra Serif" w:hAnsi="PT Astra Serif"/>
          <w:sz w:val="25"/>
          <w:szCs w:val="25"/>
        </w:rPr>
        <w:t xml:space="preserve">заявителя </w:t>
      </w:r>
      <w:r w:rsidRPr="001F5235">
        <w:rPr>
          <w:rFonts w:ascii="PT Astra Serif" w:hAnsi="PT Astra Serif"/>
          <w:sz w:val="25"/>
          <w:szCs w:val="25"/>
        </w:rPr>
        <w:t xml:space="preserve">на электронной площадке осуществляется на срок, который не должен превышать 3 года со дня направления оператором электронной площадки этому </w:t>
      </w:r>
      <w:r w:rsidR="00C051A4" w:rsidRPr="001F5235">
        <w:rPr>
          <w:rFonts w:ascii="PT Astra Serif" w:hAnsi="PT Astra Serif"/>
          <w:sz w:val="25"/>
          <w:szCs w:val="25"/>
        </w:rPr>
        <w:t xml:space="preserve">заявителю </w:t>
      </w:r>
      <w:r w:rsidRPr="001F5235">
        <w:rPr>
          <w:rFonts w:ascii="PT Astra Serif" w:hAnsi="PT Astra Serif"/>
          <w:sz w:val="25"/>
          <w:szCs w:val="25"/>
        </w:rPr>
        <w:t>уведомления о принятии решения о его регистрации на электронной площадке.</w:t>
      </w:r>
    </w:p>
    <w:p w:rsidR="00C07D38" w:rsidRPr="001F5235" w:rsidRDefault="00C051A4" w:rsidP="005703CA">
      <w:pPr>
        <w:pStyle w:val="s1"/>
        <w:shd w:val="clear" w:color="auto" w:fill="FFFFFF"/>
        <w:spacing w:before="0" w:beforeAutospacing="0" w:after="0" w:afterAutospacing="0"/>
        <w:ind w:firstLine="709"/>
        <w:jc w:val="both"/>
        <w:rPr>
          <w:rFonts w:ascii="PT Astra Serif" w:hAnsi="PT Astra Serif"/>
          <w:bCs/>
          <w:sz w:val="25"/>
          <w:szCs w:val="25"/>
        </w:rPr>
      </w:pPr>
      <w:r w:rsidRPr="001F5235">
        <w:rPr>
          <w:rFonts w:ascii="PT Astra Serif" w:hAnsi="PT Astra Serif"/>
          <w:sz w:val="25"/>
          <w:szCs w:val="25"/>
        </w:rPr>
        <w:t>Заявитель</w:t>
      </w:r>
      <w:r w:rsidR="00C07D38" w:rsidRPr="001F5235">
        <w:rPr>
          <w:rFonts w:ascii="PT Astra Serif" w:hAnsi="PT Astra Serif"/>
          <w:sz w:val="25"/>
          <w:szCs w:val="25"/>
        </w:rPr>
        <w:t>,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rsidR="00C07D38" w:rsidRPr="001F5235" w:rsidRDefault="00C07D38" w:rsidP="005703CA">
      <w:pPr>
        <w:pStyle w:val="2"/>
        <w:widowControl w:val="0"/>
        <w:spacing w:after="0" w:line="240" w:lineRule="auto"/>
        <w:ind w:left="0" w:firstLine="709"/>
        <w:jc w:val="both"/>
        <w:rPr>
          <w:rFonts w:ascii="PT Astra Serif" w:hAnsi="PT Astra Serif"/>
          <w:bCs/>
          <w:sz w:val="25"/>
          <w:szCs w:val="25"/>
        </w:rPr>
      </w:pPr>
      <w:r w:rsidRPr="001F5235">
        <w:rPr>
          <w:rFonts w:ascii="PT Astra Serif" w:hAnsi="PT Astra Serif"/>
          <w:bCs/>
          <w:sz w:val="25"/>
          <w:szCs w:val="25"/>
        </w:rPr>
        <w:t xml:space="preserve">Подача заявки на участие осуществляется только посредством интерфейса универсальной торговой платформы АО </w:t>
      </w:r>
      <w:r w:rsidR="005703CA" w:rsidRPr="001F5235">
        <w:rPr>
          <w:rFonts w:ascii="PT Astra Serif" w:hAnsi="PT Astra Serif"/>
          <w:bCs/>
          <w:sz w:val="25"/>
          <w:szCs w:val="25"/>
        </w:rPr>
        <w:t>«</w:t>
      </w:r>
      <w:r w:rsidRPr="001F5235">
        <w:rPr>
          <w:rFonts w:ascii="PT Astra Serif" w:hAnsi="PT Astra Serif"/>
          <w:bCs/>
          <w:sz w:val="25"/>
          <w:szCs w:val="25"/>
        </w:rPr>
        <w:t>Сбербанк-АСТ</w:t>
      </w:r>
      <w:r w:rsidR="005703CA" w:rsidRPr="001F5235">
        <w:rPr>
          <w:rFonts w:ascii="PT Astra Serif" w:hAnsi="PT Astra Serif"/>
          <w:bCs/>
          <w:sz w:val="25"/>
          <w:szCs w:val="25"/>
        </w:rPr>
        <w:t>»</w:t>
      </w:r>
      <w:r w:rsidRPr="001F5235">
        <w:rPr>
          <w:rFonts w:ascii="PT Astra Serif" w:hAnsi="PT Astra Serif"/>
          <w:bCs/>
          <w:sz w:val="25"/>
          <w:szCs w:val="25"/>
        </w:rPr>
        <w:t xml:space="preserve"> торговой секции </w:t>
      </w:r>
      <w:r w:rsidR="005703CA" w:rsidRPr="001F5235">
        <w:rPr>
          <w:rFonts w:ascii="PT Astra Serif" w:hAnsi="PT Astra Serif"/>
          <w:bCs/>
          <w:sz w:val="25"/>
          <w:szCs w:val="25"/>
        </w:rPr>
        <w:t>«</w:t>
      </w:r>
      <w:r w:rsidRPr="001F5235">
        <w:rPr>
          <w:rFonts w:ascii="PT Astra Serif" w:hAnsi="PT Astra Serif"/>
          <w:sz w:val="25"/>
          <w:szCs w:val="25"/>
        </w:rPr>
        <w:t>Приватизация, аренда и продажа прав</w:t>
      </w:r>
      <w:r w:rsidR="005703CA" w:rsidRPr="001F5235">
        <w:rPr>
          <w:rFonts w:ascii="PT Astra Serif" w:hAnsi="PT Astra Serif"/>
          <w:bCs/>
          <w:sz w:val="25"/>
          <w:szCs w:val="25"/>
        </w:rPr>
        <w:t>»</w:t>
      </w:r>
      <w:r w:rsidRPr="001F5235">
        <w:rPr>
          <w:rFonts w:ascii="PT Astra Serif" w:hAnsi="PT Astra Serif"/>
          <w:bCs/>
          <w:sz w:val="25"/>
          <w:szCs w:val="25"/>
        </w:rPr>
        <w:t xml:space="preserve"> из личного кабинета </w:t>
      </w:r>
      <w:r w:rsidR="00A74758" w:rsidRPr="001F5235">
        <w:rPr>
          <w:rFonts w:ascii="PT Astra Serif" w:hAnsi="PT Astra Serif"/>
          <w:bCs/>
          <w:sz w:val="25"/>
          <w:szCs w:val="25"/>
        </w:rPr>
        <w:t xml:space="preserve">заявителя </w:t>
      </w:r>
      <w:r w:rsidRPr="001F5235">
        <w:rPr>
          <w:rFonts w:ascii="PT Astra Serif" w:hAnsi="PT Astra Serif"/>
          <w:sz w:val="25"/>
          <w:szCs w:val="25"/>
        </w:rPr>
        <w:t xml:space="preserve">(образец заявки приведен в приложении </w:t>
      </w:r>
      <w:r w:rsidR="00C051A4" w:rsidRPr="001F5235">
        <w:rPr>
          <w:rFonts w:ascii="PT Astra Serif" w:hAnsi="PT Astra Serif"/>
          <w:sz w:val="25"/>
          <w:szCs w:val="25"/>
        </w:rPr>
        <w:t xml:space="preserve">1 </w:t>
      </w:r>
      <w:r w:rsidRPr="001F5235">
        <w:rPr>
          <w:rFonts w:ascii="PT Astra Serif" w:hAnsi="PT Astra Serif"/>
          <w:sz w:val="25"/>
          <w:szCs w:val="25"/>
        </w:rPr>
        <w:t>к настоящему информационному сообщению)</w:t>
      </w:r>
      <w:r w:rsidRPr="001F5235">
        <w:rPr>
          <w:rFonts w:ascii="PT Astra Serif" w:hAnsi="PT Astra Serif"/>
          <w:bCs/>
          <w:sz w:val="25"/>
          <w:szCs w:val="25"/>
        </w:rPr>
        <w:t>.</w:t>
      </w:r>
    </w:p>
    <w:p w:rsidR="00C07D38" w:rsidRPr="001F5235" w:rsidRDefault="00C07D38" w:rsidP="005703CA">
      <w:pPr>
        <w:pStyle w:val="2"/>
        <w:widowControl w:val="0"/>
        <w:spacing w:after="0" w:line="240" w:lineRule="auto"/>
        <w:ind w:left="0" w:firstLine="709"/>
        <w:jc w:val="both"/>
        <w:rPr>
          <w:rFonts w:ascii="PT Astra Serif" w:hAnsi="PT Astra Serif"/>
          <w:bCs/>
          <w:sz w:val="25"/>
          <w:szCs w:val="25"/>
        </w:rPr>
      </w:pPr>
      <w:r w:rsidRPr="001F5235">
        <w:rPr>
          <w:rFonts w:ascii="PT Astra Serif" w:hAnsi="PT Astra Serif"/>
          <w:bCs/>
          <w:sz w:val="25"/>
          <w:szCs w:val="25"/>
        </w:rPr>
        <w:t xml:space="preserve"> Инструкция для участника торгов по работе в торговой секции </w:t>
      </w:r>
      <w:r w:rsidR="005703CA" w:rsidRPr="001F5235">
        <w:rPr>
          <w:rFonts w:ascii="PT Astra Serif" w:hAnsi="PT Astra Serif"/>
          <w:bCs/>
          <w:sz w:val="25"/>
          <w:szCs w:val="25"/>
        </w:rPr>
        <w:t>«</w:t>
      </w:r>
      <w:r w:rsidRPr="001F5235">
        <w:rPr>
          <w:rFonts w:ascii="PT Astra Serif" w:hAnsi="PT Astra Serif"/>
          <w:bCs/>
          <w:sz w:val="25"/>
          <w:szCs w:val="25"/>
        </w:rPr>
        <w:t>Приватизация, аренда и продажа прав</w:t>
      </w:r>
      <w:r w:rsidR="005703CA" w:rsidRPr="001F5235">
        <w:rPr>
          <w:rFonts w:ascii="PT Astra Serif" w:hAnsi="PT Astra Serif"/>
          <w:bCs/>
          <w:sz w:val="25"/>
          <w:szCs w:val="25"/>
        </w:rPr>
        <w:t>»</w:t>
      </w:r>
      <w:r w:rsidRPr="001F5235">
        <w:rPr>
          <w:rFonts w:ascii="PT Astra Serif" w:hAnsi="PT Astra Serif"/>
          <w:bCs/>
          <w:sz w:val="25"/>
          <w:szCs w:val="25"/>
        </w:rPr>
        <w:t xml:space="preserve"> универсальной торговой платформы АО </w:t>
      </w:r>
      <w:r w:rsidR="005703CA" w:rsidRPr="001F5235">
        <w:rPr>
          <w:rFonts w:ascii="PT Astra Serif" w:hAnsi="PT Astra Serif"/>
          <w:bCs/>
          <w:sz w:val="25"/>
          <w:szCs w:val="25"/>
        </w:rPr>
        <w:t>«</w:t>
      </w:r>
      <w:r w:rsidRPr="001F5235">
        <w:rPr>
          <w:rFonts w:ascii="PT Astra Serif" w:hAnsi="PT Astra Serif"/>
          <w:bCs/>
          <w:sz w:val="25"/>
          <w:szCs w:val="25"/>
        </w:rPr>
        <w:t>Сбербанк-АСТ</w:t>
      </w:r>
      <w:r w:rsidR="005703CA" w:rsidRPr="001F5235">
        <w:rPr>
          <w:rFonts w:ascii="PT Astra Serif" w:hAnsi="PT Astra Serif"/>
          <w:bCs/>
          <w:sz w:val="25"/>
          <w:szCs w:val="25"/>
        </w:rPr>
        <w:t>»</w:t>
      </w:r>
      <w:r w:rsidRPr="001F5235">
        <w:rPr>
          <w:rFonts w:ascii="PT Astra Serif" w:hAnsi="PT Astra Serif"/>
          <w:bCs/>
          <w:sz w:val="25"/>
          <w:szCs w:val="25"/>
        </w:rPr>
        <w:t xml:space="preserve"> размещена по адресу: </w:t>
      </w:r>
      <w:r w:rsidRPr="001F5235">
        <w:rPr>
          <w:rFonts w:ascii="PT Astra Serif" w:hAnsi="PT Astra Serif"/>
          <w:bCs/>
          <w:sz w:val="25"/>
          <w:szCs w:val="25"/>
          <w:u w:val="single"/>
        </w:rPr>
        <w:t>https://utp.sberbank-ast.ru/Bankruptcy/Notice/1640/Instructions.</w:t>
      </w:r>
    </w:p>
    <w:p w:rsidR="00C07D38" w:rsidRPr="001F5235" w:rsidRDefault="00C07D38" w:rsidP="005703CA">
      <w:pPr>
        <w:pStyle w:val="2"/>
        <w:widowControl w:val="0"/>
        <w:spacing w:after="0" w:line="240" w:lineRule="auto"/>
        <w:ind w:left="0" w:firstLine="709"/>
        <w:jc w:val="both"/>
        <w:rPr>
          <w:rFonts w:ascii="PT Astra Serif" w:hAnsi="PT Astra Serif"/>
          <w:bCs/>
          <w:sz w:val="25"/>
          <w:szCs w:val="25"/>
          <w:u w:val="single"/>
        </w:rPr>
      </w:pPr>
      <w:r w:rsidRPr="001F5235">
        <w:rPr>
          <w:rFonts w:ascii="PT Astra Serif" w:hAnsi="PT Astra Serif"/>
          <w:bCs/>
          <w:sz w:val="25"/>
          <w:szCs w:val="25"/>
        </w:rPr>
        <w:t xml:space="preserve">   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35" w:history="1">
        <w:r w:rsidR="004A22CE" w:rsidRPr="001F5235">
          <w:rPr>
            <w:rStyle w:val="a8"/>
            <w:rFonts w:ascii="PT Astra Serif" w:hAnsi="PT Astra Serif"/>
            <w:bCs/>
            <w:color w:val="auto"/>
            <w:sz w:val="25"/>
            <w:szCs w:val="25"/>
          </w:rPr>
          <w:t>http</w:t>
        </w:r>
        <w:r w:rsidR="004A22CE" w:rsidRPr="001F5235">
          <w:rPr>
            <w:rStyle w:val="a8"/>
            <w:rFonts w:ascii="PT Astra Serif" w:hAnsi="PT Astra Serif"/>
            <w:bCs/>
            <w:color w:val="auto"/>
            <w:sz w:val="25"/>
            <w:szCs w:val="25"/>
            <w:lang w:val="en-US"/>
          </w:rPr>
          <w:t>s</w:t>
        </w:r>
        <w:r w:rsidR="004A22CE" w:rsidRPr="001F5235">
          <w:rPr>
            <w:rStyle w:val="a8"/>
            <w:rFonts w:ascii="PT Astra Serif" w:hAnsi="PT Astra Serif"/>
            <w:bCs/>
            <w:color w:val="auto"/>
            <w:sz w:val="25"/>
            <w:szCs w:val="25"/>
          </w:rPr>
          <w:t>://www.sberbank-ast.ru/CAList.aspx</w:t>
        </w:r>
      </w:hyperlink>
      <w:r w:rsidR="006A68C0" w:rsidRPr="001F5235">
        <w:rPr>
          <w:rFonts w:ascii="PT Astra Serif" w:hAnsi="PT Astra Serif"/>
          <w:bCs/>
          <w:sz w:val="25"/>
          <w:szCs w:val="25"/>
          <w:u w:val="single"/>
        </w:rPr>
        <w:t>.</w:t>
      </w:r>
    </w:p>
    <w:p w:rsidR="00C07D38" w:rsidRPr="001F5235" w:rsidRDefault="00C07D38" w:rsidP="005703CA">
      <w:pPr>
        <w:shd w:val="clear" w:color="auto" w:fill="FFFFFF"/>
        <w:ind w:firstLine="709"/>
        <w:jc w:val="both"/>
        <w:rPr>
          <w:rFonts w:ascii="PT Astra Serif" w:hAnsi="PT Astra Serif"/>
          <w:sz w:val="25"/>
          <w:szCs w:val="25"/>
        </w:rPr>
      </w:pPr>
      <w:r w:rsidRPr="001F5235">
        <w:rPr>
          <w:rFonts w:ascii="PT Astra Serif" w:hAnsi="PT Astra Serif"/>
          <w:b/>
          <w:bCs/>
          <w:i/>
          <w:sz w:val="25"/>
          <w:szCs w:val="25"/>
          <w:u w:val="single"/>
        </w:rPr>
        <w:t>Регистрация на и</w:t>
      </w:r>
      <w:r w:rsidRPr="001F5235">
        <w:rPr>
          <w:rFonts w:ascii="PT Astra Serif" w:hAnsi="PT Astra Serif"/>
          <w:b/>
          <w:i/>
          <w:sz w:val="25"/>
          <w:szCs w:val="25"/>
          <w:u w:val="single"/>
        </w:rPr>
        <w:t xml:space="preserve">нформационном ресурсе государственной информационной системы </w:t>
      </w:r>
      <w:r w:rsidR="005703CA" w:rsidRPr="001F5235">
        <w:rPr>
          <w:rFonts w:ascii="PT Astra Serif" w:hAnsi="PT Astra Serif"/>
          <w:b/>
          <w:i/>
          <w:sz w:val="25"/>
          <w:szCs w:val="25"/>
          <w:u w:val="single"/>
        </w:rPr>
        <w:t>«</w:t>
      </w:r>
      <w:r w:rsidRPr="001F5235">
        <w:rPr>
          <w:rFonts w:ascii="PT Astra Serif" w:hAnsi="PT Astra Serif"/>
          <w:b/>
          <w:i/>
          <w:sz w:val="25"/>
          <w:szCs w:val="25"/>
          <w:u w:val="single"/>
        </w:rPr>
        <w:t xml:space="preserve">Официальный сайт Российской Федерации в информационно-телекоммуникационной сети </w:t>
      </w:r>
      <w:r w:rsidR="005703CA" w:rsidRPr="001F5235">
        <w:rPr>
          <w:rFonts w:ascii="PT Astra Serif" w:hAnsi="PT Astra Serif"/>
          <w:b/>
          <w:i/>
          <w:sz w:val="25"/>
          <w:szCs w:val="25"/>
          <w:u w:val="single"/>
        </w:rPr>
        <w:t>«</w:t>
      </w:r>
      <w:r w:rsidRPr="001F5235">
        <w:rPr>
          <w:rFonts w:ascii="PT Astra Serif" w:hAnsi="PT Astra Serif"/>
          <w:b/>
          <w:i/>
          <w:sz w:val="25"/>
          <w:szCs w:val="25"/>
          <w:u w:val="single"/>
        </w:rPr>
        <w:t>Интернет</w:t>
      </w:r>
      <w:r w:rsidR="005703CA" w:rsidRPr="001F5235">
        <w:rPr>
          <w:rFonts w:ascii="PT Astra Serif" w:hAnsi="PT Astra Serif"/>
          <w:b/>
          <w:i/>
          <w:sz w:val="25"/>
          <w:szCs w:val="25"/>
          <w:u w:val="single"/>
        </w:rPr>
        <w:t>»</w:t>
      </w:r>
      <w:r w:rsidRPr="001F5235">
        <w:rPr>
          <w:rFonts w:ascii="PT Astra Serif" w:hAnsi="PT Astra Serif"/>
          <w:b/>
          <w:i/>
          <w:sz w:val="25"/>
          <w:szCs w:val="25"/>
          <w:u w:val="single"/>
        </w:rPr>
        <w:t xml:space="preserve"> </w:t>
      </w:r>
      <w:hyperlink r:id="rId36" w:history="1">
        <w:r w:rsidRPr="001F5235">
          <w:rPr>
            <w:rStyle w:val="a8"/>
            <w:rFonts w:ascii="PT Astra Serif" w:hAnsi="PT Astra Serif"/>
            <w:b/>
            <w:i/>
            <w:color w:val="auto"/>
            <w:sz w:val="25"/>
            <w:szCs w:val="25"/>
          </w:rPr>
          <w:t>www.torgi.gov.ru</w:t>
        </w:r>
      </w:hyperlink>
      <w:r w:rsidRPr="001F5235">
        <w:rPr>
          <w:rFonts w:ascii="PT Astra Serif" w:hAnsi="PT Astra Serif"/>
          <w:bCs/>
          <w:i/>
          <w:sz w:val="25"/>
          <w:szCs w:val="25"/>
        </w:rPr>
        <w:t>.</w:t>
      </w:r>
      <w:r w:rsidRPr="001F5235">
        <w:rPr>
          <w:rFonts w:ascii="PT Astra Serif" w:hAnsi="PT Astra Serif"/>
          <w:bCs/>
          <w:sz w:val="25"/>
          <w:szCs w:val="25"/>
        </w:rPr>
        <w:t xml:space="preserve"> </w:t>
      </w:r>
      <w:r w:rsidRPr="001F5235">
        <w:rPr>
          <w:rFonts w:ascii="PT Astra Serif" w:hAnsi="PT Astra Serif"/>
          <w:sz w:val="25"/>
          <w:szCs w:val="25"/>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w:t>
      </w:r>
      <w:r w:rsidR="00046949" w:rsidRPr="001F5235">
        <w:rPr>
          <w:rFonts w:ascii="PT Astra Serif" w:hAnsi="PT Astra Serif"/>
          <w:sz w:val="25"/>
          <w:szCs w:val="25"/>
        </w:rPr>
        <w:t>ь операторов которых утвержден Р</w:t>
      </w:r>
      <w:r w:rsidRPr="001F5235">
        <w:rPr>
          <w:rFonts w:ascii="PT Astra Serif" w:hAnsi="PT Astra Serif"/>
          <w:sz w:val="25"/>
          <w:szCs w:val="25"/>
        </w:rPr>
        <w:t>аспоряжением Правительства РФ от 12.07.2018 № 1447-р*, без прохождения дополнительных проверок и направления документов.</w:t>
      </w:r>
    </w:p>
    <w:p w:rsidR="00C07D38" w:rsidRPr="001F5235" w:rsidRDefault="00582551" w:rsidP="005703CA">
      <w:pPr>
        <w:shd w:val="clear" w:color="auto" w:fill="FFFFFF"/>
        <w:ind w:firstLine="709"/>
        <w:jc w:val="both"/>
        <w:rPr>
          <w:rFonts w:ascii="PT Astra Serif" w:hAnsi="PT Astra Serif"/>
          <w:sz w:val="25"/>
          <w:szCs w:val="25"/>
        </w:rPr>
      </w:pPr>
      <w:r w:rsidRPr="001F5235">
        <w:rPr>
          <w:rFonts w:ascii="PT Astra Serif" w:hAnsi="PT Astra Serif"/>
          <w:sz w:val="25"/>
          <w:szCs w:val="25"/>
        </w:rPr>
        <w:t xml:space="preserve">Перед началом регистрации в ГИС </w:t>
      </w:r>
      <w:r w:rsidR="00C07D38" w:rsidRPr="001F5235">
        <w:rPr>
          <w:rFonts w:ascii="PT Astra Serif" w:hAnsi="PT Astra Serif"/>
          <w:sz w:val="25"/>
          <w:szCs w:val="25"/>
        </w:rPr>
        <w:t xml:space="preserve">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rsidR="00C07D38" w:rsidRPr="001F5235" w:rsidRDefault="00C07D38" w:rsidP="005703CA">
      <w:pPr>
        <w:shd w:val="clear" w:color="auto" w:fill="FFFFFF"/>
        <w:ind w:firstLine="709"/>
        <w:jc w:val="both"/>
        <w:rPr>
          <w:rFonts w:ascii="PT Astra Serif" w:hAnsi="PT Astra Serif"/>
          <w:sz w:val="25"/>
          <w:szCs w:val="25"/>
        </w:rPr>
      </w:pPr>
      <w:r w:rsidRPr="001F5235">
        <w:rPr>
          <w:rFonts w:ascii="PT Astra Serif" w:hAnsi="PT Astra Serif"/>
          <w:sz w:val="25"/>
          <w:szCs w:val="25"/>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перейти на сайт </w:t>
      </w:r>
      <w:r w:rsidRPr="001F5235">
        <w:rPr>
          <w:rFonts w:ascii="PT Astra Serif" w:hAnsi="PT Astra Serif"/>
          <w:bCs/>
          <w:sz w:val="25"/>
          <w:szCs w:val="25"/>
        </w:rPr>
        <w:t>torgi.gov.ru</w:t>
      </w:r>
      <w:r w:rsidRPr="001F5235">
        <w:rPr>
          <w:rFonts w:ascii="PT Astra Serif" w:hAnsi="PT Astra Serif"/>
          <w:sz w:val="25"/>
          <w:szCs w:val="25"/>
        </w:rPr>
        <w:t xml:space="preserve">, нажать на главной странице кнопку </w:t>
      </w:r>
      <w:r w:rsidR="005703CA" w:rsidRPr="001F5235">
        <w:rPr>
          <w:rFonts w:ascii="PT Astra Serif" w:hAnsi="PT Astra Serif"/>
          <w:sz w:val="25"/>
          <w:szCs w:val="25"/>
        </w:rPr>
        <w:t>«</w:t>
      </w:r>
      <w:r w:rsidRPr="001F5235">
        <w:rPr>
          <w:rFonts w:ascii="PT Astra Serif" w:hAnsi="PT Astra Serif"/>
          <w:sz w:val="25"/>
          <w:szCs w:val="25"/>
        </w:rPr>
        <w:t>Войти</w:t>
      </w:r>
      <w:r w:rsidR="005703CA" w:rsidRPr="001F5235">
        <w:rPr>
          <w:rFonts w:ascii="PT Astra Serif" w:hAnsi="PT Astra Serif"/>
          <w:sz w:val="25"/>
          <w:szCs w:val="25"/>
        </w:rPr>
        <w:t>»</w:t>
      </w:r>
      <w:r w:rsidRPr="001F5235">
        <w:rPr>
          <w:rFonts w:ascii="PT Astra Serif" w:hAnsi="PT Astra Serif"/>
          <w:sz w:val="25"/>
          <w:szCs w:val="25"/>
        </w:rPr>
        <w:t xml:space="preserve">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w:t>
      </w:r>
      <w:r w:rsidR="005703CA" w:rsidRPr="001F5235">
        <w:rPr>
          <w:rFonts w:ascii="PT Astra Serif" w:hAnsi="PT Astra Serif"/>
          <w:sz w:val="25"/>
          <w:szCs w:val="25"/>
        </w:rPr>
        <w:t>ктронной подписью, нажав кнопку</w:t>
      </w:r>
      <w:r w:rsidR="00E42E7F" w:rsidRPr="001F5235">
        <w:rPr>
          <w:rFonts w:ascii="PT Astra Serif" w:hAnsi="PT Astra Serif"/>
          <w:bCs/>
          <w:sz w:val="25"/>
          <w:szCs w:val="25"/>
        </w:rPr>
        <w:t xml:space="preserve"> </w:t>
      </w:r>
      <w:r w:rsidR="005703CA" w:rsidRPr="001F5235">
        <w:rPr>
          <w:rFonts w:ascii="PT Astra Serif" w:hAnsi="PT Astra Serif"/>
          <w:bCs/>
          <w:sz w:val="25"/>
          <w:szCs w:val="25"/>
        </w:rPr>
        <w:t>«</w:t>
      </w:r>
      <w:r w:rsidRPr="001F5235">
        <w:rPr>
          <w:rFonts w:ascii="PT Astra Serif" w:hAnsi="PT Astra Serif"/>
          <w:bCs/>
          <w:sz w:val="25"/>
          <w:szCs w:val="25"/>
        </w:rPr>
        <w:t>Подписать и отправить</w:t>
      </w:r>
      <w:r w:rsidR="005703CA" w:rsidRPr="001F5235">
        <w:rPr>
          <w:rFonts w:ascii="PT Astra Serif" w:hAnsi="PT Astra Serif"/>
          <w:bCs/>
          <w:sz w:val="25"/>
          <w:szCs w:val="25"/>
        </w:rPr>
        <w:t>»</w:t>
      </w:r>
      <w:r w:rsidRPr="001F5235">
        <w:rPr>
          <w:rFonts w:ascii="PT Astra Serif" w:hAnsi="PT Astra Serif"/>
          <w:sz w:val="25"/>
          <w:szCs w:val="25"/>
        </w:rPr>
        <w:t>. После чего участник будет зарегистрирован в ГИС Торги.</w:t>
      </w:r>
    </w:p>
    <w:p w:rsidR="00C07D38" w:rsidRPr="001F5235" w:rsidRDefault="00C07D38" w:rsidP="005703CA">
      <w:pPr>
        <w:shd w:val="clear" w:color="auto" w:fill="FFFFFF"/>
        <w:ind w:firstLine="709"/>
        <w:jc w:val="both"/>
        <w:rPr>
          <w:rFonts w:ascii="PT Astra Serif" w:hAnsi="PT Astra Serif"/>
          <w:sz w:val="25"/>
          <w:szCs w:val="25"/>
        </w:rPr>
      </w:pPr>
      <w:r w:rsidRPr="001F5235">
        <w:rPr>
          <w:rFonts w:ascii="PT Astra Serif" w:hAnsi="PT Astra Serif"/>
          <w:sz w:val="25"/>
          <w:szCs w:val="25"/>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rsidR="00C07D38" w:rsidRPr="001F5235" w:rsidRDefault="00C07D38" w:rsidP="005703CA">
      <w:pPr>
        <w:shd w:val="clear" w:color="auto" w:fill="FFFFFF"/>
        <w:ind w:firstLine="709"/>
        <w:jc w:val="both"/>
        <w:rPr>
          <w:rFonts w:ascii="PT Astra Serif" w:hAnsi="PT Astra Serif"/>
          <w:bCs/>
          <w:sz w:val="25"/>
          <w:szCs w:val="25"/>
        </w:rPr>
      </w:pPr>
      <w:r w:rsidRPr="001F5235">
        <w:rPr>
          <w:rFonts w:ascii="PT Astra Serif" w:hAnsi="PT Astra Serif"/>
          <w:bCs/>
          <w:sz w:val="25"/>
          <w:szCs w:val="25"/>
        </w:rPr>
        <w:t xml:space="preserve">По дополнительным вопросам по регистрации, необходимо перейти в раздел </w:t>
      </w:r>
      <w:r w:rsidR="00975B99" w:rsidRPr="001F5235">
        <w:rPr>
          <w:rFonts w:ascii="PT Astra Serif" w:hAnsi="PT Astra Serif"/>
          <w:bCs/>
          <w:sz w:val="25"/>
          <w:szCs w:val="25"/>
        </w:rPr>
        <w:br/>
      </w:r>
      <w:r w:rsidR="005703CA" w:rsidRPr="001F5235">
        <w:rPr>
          <w:rFonts w:ascii="PT Astra Serif" w:hAnsi="PT Astra Serif"/>
          <w:bCs/>
          <w:sz w:val="25"/>
          <w:szCs w:val="25"/>
        </w:rPr>
        <w:t>«</w:t>
      </w:r>
      <w:r w:rsidRPr="001F5235">
        <w:rPr>
          <w:rFonts w:ascii="PT Astra Serif" w:hAnsi="PT Astra Serif"/>
          <w:bCs/>
          <w:sz w:val="25"/>
          <w:szCs w:val="25"/>
        </w:rPr>
        <w:t>Служба поддержки</w:t>
      </w:r>
      <w:r w:rsidR="005703CA" w:rsidRPr="001F5235">
        <w:rPr>
          <w:rFonts w:ascii="PT Astra Serif" w:hAnsi="PT Astra Serif"/>
          <w:bCs/>
          <w:sz w:val="25"/>
          <w:szCs w:val="25"/>
        </w:rPr>
        <w:t>»</w:t>
      </w:r>
      <w:r w:rsidRPr="001F5235">
        <w:rPr>
          <w:rFonts w:ascii="PT Astra Serif" w:hAnsi="PT Astra Serif"/>
          <w:bCs/>
          <w:sz w:val="25"/>
          <w:szCs w:val="25"/>
        </w:rPr>
        <w:t xml:space="preserve"> (https://torgi.gov.ru/new/cabinet/support/center) для ознакомления с </w:t>
      </w:r>
      <w:hyperlink r:id="rId37" w:tgtFrame="_blank" w:history="1">
        <w:r w:rsidRPr="001F5235">
          <w:rPr>
            <w:rFonts w:ascii="PT Astra Serif" w:hAnsi="PT Astra Serif"/>
            <w:bCs/>
            <w:sz w:val="25"/>
            <w:szCs w:val="25"/>
            <w:u w:val="single"/>
          </w:rPr>
          <w:t>Информационными материалами</w:t>
        </w:r>
      </w:hyperlink>
      <w:r w:rsidRPr="001F5235">
        <w:rPr>
          <w:rFonts w:ascii="PT Astra Serif" w:hAnsi="PT Astra Serif"/>
          <w:bCs/>
          <w:sz w:val="25"/>
          <w:szCs w:val="25"/>
        </w:rPr>
        <w:t>, либо направить обращение в Службу поддержки.</w:t>
      </w:r>
    </w:p>
    <w:p w:rsidR="00C07D38" w:rsidRPr="001F5235" w:rsidRDefault="00D772FE"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Заявители </w:t>
      </w:r>
      <w:r w:rsidR="00C07D38" w:rsidRPr="001F5235">
        <w:rPr>
          <w:rFonts w:ascii="PT Astra Serif" w:hAnsi="PT Astra Serif"/>
          <w:color w:val="auto"/>
          <w:sz w:val="25"/>
          <w:szCs w:val="25"/>
        </w:rPr>
        <w:t xml:space="preserve">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w:t>
      </w:r>
      <w:r w:rsidR="005703CA" w:rsidRPr="001F5235">
        <w:rPr>
          <w:rFonts w:ascii="PT Astra Serif" w:hAnsi="PT Astra Serif"/>
          <w:color w:val="auto"/>
          <w:sz w:val="25"/>
          <w:szCs w:val="25"/>
        </w:rPr>
        <w:t>«</w:t>
      </w:r>
      <w:r w:rsidR="00C07D38" w:rsidRPr="001F5235">
        <w:rPr>
          <w:rFonts w:ascii="PT Astra Serif" w:hAnsi="PT Astra Serif"/>
          <w:color w:val="auto"/>
          <w:sz w:val="25"/>
          <w:szCs w:val="25"/>
        </w:rPr>
        <w:t>Сбербанк-АСТ</w:t>
      </w:r>
      <w:r w:rsidR="005703CA" w:rsidRPr="001F5235">
        <w:rPr>
          <w:rFonts w:ascii="PT Astra Serif" w:hAnsi="PT Astra Serif"/>
          <w:color w:val="auto"/>
          <w:sz w:val="25"/>
          <w:szCs w:val="25"/>
        </w:rPr>
        <w:t>»</w:t>
      </w:r>
      <w:r w:rsidR="00C07D38" w:rsidRPr="001F5235">
        <w:rPr>
          <w:rFonts w:ascii="PT Astra Serif" w:hAnsi="PT Astra Serif"/>
          <w:color w:val="auto"/>
          <w:sz w:val="25"/>
          <w:szCs w:val="25"/>
        </w:rPr>
        <w:t>.</w:t>
      </w:r>
    </w:p>
    <w:p w:rsidR="00C07D38" w:rsidRPr="001F5235" w:rsidRDefault="00C07D38" w:rsidP="005703CA">
      <w:pPr>
        <w:suppressAutoHyphen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xml:space="preserve">Заявки на участие в аукционе подаются лично </w:t>
      </w:r>
      <w:r w:rsidR="00D772FE" w:rsidRPr="001F5235">
        <w:rPr>
          <w:rFonts w:ascii="PT Astra Serif" w:hAnsi="PT Astra Serif"/>
          <w:sz w:val="25"/>
          <w:szCs w:val="25"/>
        </w:rPr>
        <w:t xml:space="preserve">заявителем </w:t>
      </w:r>
      <w:r w:rsidRPr="001F5235">
        <w:rPr>
          <w:rFonts w:ascii="PT Astra Serif" w:hAnsi="PT Astra Serif"/>
          <w:sz w:val="25"/>
          <w:szCs w:val="25"/>
        </w:rPr>
        <w:t xml:space="preserve">в торговой секции </w:t>
      </w:r>
      <w:r w:rsidR="005703CA" w:rsidRPr="001F5235">
        <w:rPr>
          <w:rFonts w:ascii="PT Astra Serif" w:hAnsi="PT Astra Serif"/>
          <w:sz w:val="25"/>
          <w:szCs w:val="25"/>
        </w:rPr>
        <w:t>«</w:t>
      </w:r>
      <w:r w:rsidRPr="001F5235">
        <w:rPr>
          <w:rFonts w:ascii="PT Astra Serif" w:hAnsi="PT Astra Serif"/>
          <w:sz w:val="25"/>
          <w:szCs w:val="25"/>
        </w:rPr>
        <w:t>Приватизация, аренда и продажа прав</w:t>
      </w:r>
      <w:r w:rsidR="005703CA" w:rsidRPr="001F5235">
        <w:rPr>
          <w:rFonts w:ascii="PT Astra Serif" w:hAnsi="PT Astra Serif"/>
          <w:sz w:val="25"/>
          <w:szCs w:val="25"/>
        </w:rPr>
        <w:t>»</w:t>
      </w:r>
      <w:r w:rsidRPr="001F5235">
        <w:rPr>
          <w:rFonts w:ascii="PT Astra Serif" w:hAnsi="PT Astra Serif"/>
          <w:sz w:val="25"/>
          <w:szCs w:val="25"/>
        </w:rPr>
        <w:t xml:space="preserve"> универсальной </w:t>
      </w:r>
      <w:r w:rsidR="00D226CA" w:rsidRPr="001F5235">
        <w:rPr>
          <w:rFonts w:ascii="PT Astra Serif" w:hAnsi="PT Astra Serif"/>
          <w:sz w:val="25"/>
          <w:szCs w:val="25"/>
        </w:rPr>
        <w:t>торговой платформе</w:t>
      </w:r>
      <w:r w:rsidRPr="001F5235">
        <w:rPr>
          <w:rFonts w:ascii="PT Astra Serif" w:hAnsi="PT Astra Serif"/>
          <w:sz w:val="25"/>
          <w:szCs w:val="25"/>
        </w:rPr>
        <w:t xml:space="preserve"> АО </w:t>
      </w:r>
      <w:r w:rsidR="005703CA" w:rsidRPr="001F5235">
        <w:rPr>
          <w:rFonts w:ascii="PT Astra Serif" w:hAnsi="PT Astra Serif"/>
          <w:sz w:val="25"/>
          <w:szCs w:val="25"/>
        </w:rPr>
        <w:t>«</w:t>
      </w:r>
      <w:r w:rsidRPr="001F5235">
        <w:rPr>
          <w:rFonts w:ascii="PT Astra Serif" w:hAnsi="PT Astra Serif"/>
          <w:sz w:val="25"/>
          <w:szCs w:val="25"/>
        </w:rPr>
        <w:t>Сбербанк-АСТ</w:t>
      </w:r>
      <w:r w:rsidR="005703CA" w:rsidRPr="001F5235">
        <w:rPr>
          <w:rFonts w:ascii="PT Astra Serif" w:hAnsi="PT Astra Serif"/>
          <w:sz w:val="25"/>
          <w:szCs w:val="25"/>
        </w:rPr>
        <w:t>»</w:t>
      </w:r>
      <w:r w:rsidRPr="001F5235">
        <w:rPr>
          <w:rFonts w:ascii="PT Astra Serif" w:hAnsi="PT Astra Serif"/>
          <w:sz w:val="25"/>
          <w:szCs w:val="25"/>
        </w:rPr>
        <w:t xml:space="preserve">, либо представителем </w:t>
      </w:r>
      <w:r w:rsidR="00D772FE" w:rsidRPr="001F5235">
        <w:rPr>
          <w:rFonts w:ascii="PT Astra Serif" w:hAnsi="PT Astra Serif"/>
          <w:sz w:val="25"/>
          <w:szCs w:val="25"/>
        </w:rPr>
        <w:t>заявителя</w:t>
      </w:r>
      <w:r w:rsidRPr="001F5235">
        <w:rPr>
          <w:rFonts w:ascii="PT Astra Serif" w:hAnsi="PT Astra Serif"/>
          <w:sz w:val="25"/>
          <w:szCs w:val="25"/>
        </w:rPr>
        <w:t>, зарегистрированным в торговой секции, из личного кабинета посредством штатного интерфейса.</w:t>
      </w:r>
    </w:p>
    <w:p w:rsidR="00C07D38" w:rsidRPr="001F5235" w:rsidRDefault="00C07D38" w:rsidP="005703CA">
      <w:pPr>
        <w:pStyle w:val="a5"/>
        <w:suppressAutoHyphens/>
        <w:ind w:firstLine="709"/>
        <w:rPr>
          <w:rFonts w:ascii="PT Astra Serif" w:hAnsi="PT Astra Serif"/>
          <w:b/>
          <w:i/>
          <w:sz w:val="25"/>
          <w:szCs w:val="25"/>
          <w:u w:val="single"/>
        </w:rPr>
      </w:pPr>
      <w:r w:rsidRPr="001F5235">
        <w:rPr>
          <w:rFonts w:ascii="PT Astra Serif" w:hAnsi="PT Astra Serif"/>
          <w:b/>
          <w:i/>
          <w:sz w:val="25"/>
          <w:szCs w:val="25"/>
          <w:u w:val="single"/>
        </w:rPr>
        <w:t>Для участия в аукционе заявители представляют в установленный в извещении о проведении аукциона срок следующие документы:</w:t>
      </w:r>
    </w:p>
    <w:p w:rsidR="00C07D38" w:rsidRPr="001F5235" w:rsidRDefault="00C07D38" w:rsidP="005703CA">
      <w:pPr>
        <w:pStyle w:val="a5"/>
        <w:suppressAutoHyphens/>
        <w:ind w:firstLine="709"/>
        <w:rPr>
          <w:rFonts w:ascii="PT Astra Serif" w:hAnsi="PT Astra Serif"/>
          <w:sz w:val="25"/>
          <w:szCs w:val="25"/>
        </w:rPr>
      </w:pPr>
      <w:r w:rsidRPr="001F5235">
        <w:rPr>
          <w:rFonts w:ascii="PT Astra Serif" w:hAnsi="PT Astra Serif"/>
          <w:sz w:val="25"/>
          <w:szCs w:val="25"/>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rsidR="00C07D38" w:rsidRPr="001F5235" w:rsidRDefault="00C07D38" w:rsidP="005703CA">
      <w:pPr>
        <w:pStyle w:val="a5"/>
        <w:suppressAutoHyphens/>
        <w:ind w:firstLine="709"/>
        <w:rPr>
          <w:rFonts w:ascii="PT Astra Serif" w:hAnsi="PT Astra Serif"/>
          <w:sz w:val="25"/>
          <w:szCs w:val="25"/>
        </w:rPr>
      </w:pPr>
      <w:r w:rsidRPr="001F5235">
        <w:rPr>
          <w:rFonts w:ascii="PT Astra Serif" w:hAnsi="PT Astra Serif"/>
          <w:sz w:val="25"/>
          <w:szCs w:val="25"/>
        </w:rPr>
        <w:t>- копии документов, удостоверяющих личность заявителя (для граждан);</w:t>
      </w:r>
    </w:p>
    <w:p w:rsidR="00C07D38" w:rsidRPr="001F5235" w:rsidRDefault="00C07D38" w:rsidP="005703CA">
      <w:pPr>
        <w:pStyle w:val="a5"/>
        <w:suppressAutoHyphens/>
        <w:ind w:firstLine="709"/>
        <w:rPr>
          <w:rFonts w:ascii="PT Astra Serif" w:hAnsi="PT Astra Serif"/>
          <w:sz w:val="25"/>
          <w:szCs w:val="25"/>
        </w:rPr>
      </w:pPr>
      <w:r w:rsidRPr="001F5235">
        <w:rPr>
          <w:rFonts w:ascii="PT Astra Serif" w:hAnsi="PT Astra Serif"/>
          <w:sz w:val="25"/>
          <w:szCs w:val="25"/>
        </w:rPr>
        <w:t xml:space="preserve">- </w:t>
      </w:r>
      <w:r w:rsidR="00582551" w:rsidRPr="001F5235">
        <w:rPr>
          <w:rFonts w:ascii="PT Astra Serif" w:hAnsi="PT Astra Serif"/>
          <w:sz w:val="25"/>
          <w:szCs w:val="25"/>
        </w:rPr>
        <w:t>надлежащим образом,</w:t>
      </w:r>
      <w:r w:rsidRPr="001F5235">
        <w:rPr>
          <w:rFonts w:ascii="PT Astra Serif" w:hAnsi="PT Astra Serif"/>
          <w:sz w:val="25"/>
          <w:szCs w:val="25"/>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C07D38" w:rsidRPr="001F5235" w:rsidRDefault="00DE5FBE" w:rsidP="005703CA">
      <w:pPr>
        <w:pStyle w:val="a5"/>
        <w:suppressAutoHyphens/>
        <w:ind w:firstLine="709"/>
        <w:rPr>
          <w:rFonts w:ascii="PT Astra Serif" w:hAnsi="PT Astra Serif"/>
          <w:strike/>
          <w:sz w:val="25"/>
          <w:szCs w:val="25"/>
        </w:rPr>
      </w:pPr>
      <w:r w:rsidRPr="001F5235">
        <w:rPr>
          <w:rFonts w:ascii="PT Astra Serif" w:hAnsi="PT Astra Serif"/>
          <w:sz w:val="25"/>
          <w:szCs w:val="25"/>
        </w:rPr>
        <w:t xml:space="preserve">- </w:t>
      </w:r>
      <w:r w:rsidR="00C07D38" w:rsidRPr="001F5235">
        <w:rPr>
          <w:rFonts w:ascii="PT Astra Serif" w:hAnsi="PT Astra Serif"/>
          <w:sz w:val="25"/>
          <w:szCs w:val="25"/>
        </w:rPr>
        <w:t xml:space="preserve">документы, подтверждающие внесение задатка </w:t>
      </w:r>
    </w:p>
    <w:p w:rsidR="001C0FE8" w:rsidRPr="001F5235" w:rsidRDefault="001C0FE8" w:rsidP="001C0FE8">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sz w:val="25"/>
          <w:szCs w:val="25"/>
        </w:rPr>
        <w:t xml:space="preserve">- </w:t>
      </w:r>
      <w:r w:rsidRPr="001F5235">
        <w:rPr>
          <w:rFonts w:ascii="PT Astra Serif" w:hAnsi="PT Astra Serif" w:cs="PT Astra Serif"/>
          <w:sz w:val="25"/>
          <w:szCs w:val="25"/>
        </w:rPr>
        <w:t>представление документов, подтверждающих внесение задатка, признается заключением соглашения о задатке.</w:t>
      </w:r>
    </w:p>
    <w:p w:rsidR="00C07D38" w:rsidRPr="001F5235" w:rsidRDefault="00C07D38" w:rsidP="005703CA">
      <w:pPr>
        <w:pStyle w:val="Default"/>
        <w:ind w:firstLine="709"/>
        <w:jc w:val="both"/>
        <w:rPr>
          <w:rFonts w:ascii="PT Astra Serif" w:hAnsi="PT Astra Serif"/>
          <w:i/>
          <w:color w:val="auto"/>
          <w:sz w:val="25"/>
          <w:szCs w:val="25"/>
          <w:u w:val="single"/>
        </w:rPr>
      </w:pPr>
      <w:r w:rsidRPr="001F5235">
        <w:rPr>
          <w:rFonts w:ascii="PT Astra Serif" w:hAnsi="PT Astra Serif"/>
          <w:i/>
          <w:color w:val="auto"/>
          <w:sz w:val="25"/>
          <w:szCs w:val="25"/>
          <w:u w:val="single"/>
        </w:rPr>
        <w:t>Указ</w:t>
      </w:r>
      <w:r w:rsidR="00D772FE" w:rsidRPr="001F5235">
        <w:rPr>
          <w:rFonts w:ascii="PT Astra Serif" w:hAnsi="PT Astra Serif"/>
          <w:i/>
          <w:color w:val="auto"/>
          <w:sz w:val="25"/>
          <w:szCs w:val="25"/>
          <w:u w:val="single"/>
        </w:rPr>
        <w:t>анные документы, прилагаемые к з</w:t>
      </w:r>
      <w:r w:rsidRPr="001F5235">
        <w:rPr>
          <w:rFonts w:ascii="PT Astra Serif" w:hAnsi="PT Astra Serif"/>
          <w:i/>
          <w:color w:val="auto"/>
          <w:sz w:val="25"/>
          <w:szCs w:val="25"/>
          <w:u w:val="single"/>
        </w:rPr>
        <w:t>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заявителя.</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Заявка и прилагаемые к ней документы направляются единовременно в соответствии с регламентом и инструкциями оператора электронной площадки. Не допус</w:t>
      </w:r>
      <w:r w:rsidR="00D772FE" w:rsidRPr="001F5235">
        <w:rPr>
          <w:rFonts w:ascii="PT Astra Serif" w:hAnsi="PT Astra Serif"/>
          <w:color w:val="auto"/>
          <w:sz w:val="25"/>
          <w:szCs w:val="25"/>
        </w:rPr>
        <w:t>кается раздельного направления з</w:t>
      </w:r>
      <w:r w:rsidRPr="001F5235">
        <w:rPr>
          <w:rFonts w:ascii="PT Astra Serif" w:hAnsi="PT Astra Serif"/>
          <w:color w:val="auto"/>
          <w:sz w:val="25"/>
          <w:szCs w:val="25"/>
        </w:rPr>
        <w:t>аявки и приложенных к ней документов, направление дополнит</w:t>
      </w:r>
      <w:r w:rsidR="00D772FE" w:rsidRPr="001F5235">
        <w:rPr>
          <w:rFonts w:ascii="PT Astra Serif" w:hAnsi="PT Astra Serif"/>
          <w:color w:val="auto"/>
          <w:sz w:val="25"/>
          <w:szCs w:val="25"/>
        </w:rPr>
        <w:t>ельных документов после подачи з</w:t>
      </w:r>
      <w:r w:rsidRPr="001F5235">
        <w:rPr>
          <w:rFonts w:ascii="PT Astra Serif" w:hAnsi="PT Astra Serif"/>
          <w:color w:val="auto"/>
          <w:sz w:val="25"/>
          <w:szCs w:val="25"/>
        </w:rPr>
        <w:t>аявки или замена ранее напр</w:t>
      </w:r>
      <w:r w:rsidR="00D772FE" w:rsidRPr="001F5235">
        <w:rPr>
          <w:rFonts w:ascii="PT Astra Serif" w:hAnsi="PT Astra Serif"/>
          <w:color w:val="auto"/>
          <w:sz w:val="25"/>
          <w:szCs w:val="25"/>
        </w:rPr>
        <w:t>авленных документов без отзыва з</w:t>
      </w:r>
      <w:r w:rsidRPr="001F5235">
        <w:rPr>
          <w:rFonts w:ascii="PT Astra Serif" w:hAnsi="PT Astra Serif"/>
          <w:color w:val="auto"/>
          <w:sz w:val="25"/>
          <w:szCs w:val="25"/>
        </w:rPr>
        <w:t>аявки в соответствии с регламентом и инструкциями оператора электронной площадки.</w:t>
      </w:r>
    </w:p>
    <w:p w:rsidR="001C0FE8" w:rsidRPr="001F5235" w:rsidRDefault="001C0FE8" w:rsidP="001C0FE8">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cs="PT Astra Serif"/>
          <w:sz w:val="25"/>
          <w:szCs w:val="25"/>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3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C07D38" w:rsidRPr="001F5235" w:rsidRDefault="00B76CED"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Заявитель после отзыва заявки вправе повторно подать з</w:t>
      </w:r>
      <w:r w:rsidR="00C07D38" w:rsidRPr="001F5235">
        <w:rPr>
          <w:rFonts w:ascii="PT Astra Serif" w:hAnsi="PT Astra Serif"/>
          <w:color w:val="auto"/>
          <w:sz w:val="25"/>
          <w:szCs w:val="25"/>
        </w:rPr>
        <w:t xml:space="preserve">аявку до установленных даты и </w:t>
      </w:r>
      <w:r w:rsidRPr="001F5235">
        <w:rPr>
          <w:rFonts w:ascii="PT Astra Serif" w:hAnsi="PT Astra Serif"/>
          <w:color w:val="auto"/>
          <w:sz w:val="25"/>
          <w:szCs w:val="25"/>
        </w:rPr>
        <w:t>времени окончания срока приема з</w:t>
      </w:r>
      <w:r w:rsidR="00C07D38" w:rsidRPr="001F5235">
        <w:rPr>
          <w:rFonts w:ascii="PT Astra Serif" w:hAnsi="PT Astra Serif"/>
          <w:color w:val="auto"/>
          <w:sz w:val="25"/>
          <w:szCs w:val="25"/>
        </w:rPr>
        <w:t xml:space="preserve">аявок. </w:t>
      </w:r>
    </w:p>
    <w:p w:rsidR="00C07D38" w:rsidRPr="001F5235" w:rsidRDefault="00B76CED"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Прием з</w:t>
      </w:r>
      <w:r w:rsidR="00C07D38" w:rsidRPr="001F5235">
        <w:rPr>
          <w:rFonts w:ascii="PT Astra Serif" w:hAnsi="PT Astra Serif"/>
          <w:color w:val="auto"/>
          <w:sz w:val="25"/>
          <w:szCs w:val="25"/>
        </w:rPr>
        <w:t xml:space="preserve">аявок прекращается оператором электронной площадки с помощью </w:t>
      </w:r>
      <w:r w:rsidR="00582551" w:rsidRPr="001F5235">
        <w:rPr>
          <w:rFonts w:ascii="PT Astra Serif" w:hAnsi="PT Astra Serif"/>
          <w:color w:val="auto"/>
          <w:sz w:val="25"/>
          <w:szCs w:val="25"/>
        </w:rPr>
        <w:t>программных и</w:t>
      </w:r>
      <w:r w:rsidR="00C07D38" w:rsidRPr="001F5235">
        <w:rPr>
          <w:rFonts w:ascii="PT Astra Serif" w:hAnsi="PT Astra Serif"/>
          <w:color w:val="auto"/>
          <w:sz w:val="25"/>
          <w:szCs w:val="25"/>
        </w:rPr>
        <w:t xml:space="preserve"> технических средств в дату </w:t>
      </w:r>
      <w:r w:rsidRPr="001F5235">
        <w:rPr>
          <w:rFonts w:ascii="PT Astra Serif" w:hAnsi="PT Astra Serif"/>
          <w:color w:val="auto"/>
          <w:sz w:val="25"/>
          <w:szCs w:val="25"/>
        </w:rPr>
        <w:t>и время окончания срока приема з</w:t>
      </w:r>
      <w:r w:rsidR="00C07D38" w:rsidRPr="001F5235">
        <w:rPr>
          <w:rFonts w:ascii="PT Astra Serif" w:hAnsi="PT Astra Serif"/>
          <w:color w:val="auto"/>
          <w:sz w:val="25"/>
          <w:szCs w:val="25"/>
        </w:rPr>
        <w:t>аявок.</w:t>
      </w:r>
    </w:p>
    <w:p w:rsidR="00C07D38" w:rsidRPr="001F5235" w:rsidRDefault="00B76CED"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После окончания срока приема з</w:t>
      </w:r>
      <w:r w:rsidR="00C07D38" w:rsidRPr="001F5235">
        <w:rPr>
          <w:rFonts w:ascii="PT Astra Serif" w:hAnsi="PT Astra Serif"/>
          <w:color w:val="auto"/>
          <w:sz w:val="25"/>
          <w:szCs w:val="25"/>
        </w:rPr>
        <w:t>аявок оператор э</w:t>
      </w:r>
      <w:r w:rsidRPr="001F5235">
        <w:rPr>
          <w:rFonts w:ascii="PT Astra Serif" w:hAnsi="PT Astra Serif"/>
          <w:color w:val="auto"/>
          <w:sz w:val="25"/>
          <w:szCs w:val="25"/>
        </w:rPr>
        <w:t>лектронной площадки направляет з</w:t>
      </w:r>
      <w:r w:rsidR="00C07D38" w:rsidRPr="001F5235">
        <w:rPr>
          <w:rFonts w:ascii="PT Astra Serif" w:hAnsi="PT Astra Serif"/>
          <w:color w:val="auto"/>
          <w:sz w:val="25"/>
          <w:szCs w:val="25"/>
        </w:rPr>
        <w:t>аявки для рассмотрения Организатору аукциона.</w:t>
      </w:r>
    </w:p>
    <w:p w:rsidR="00C07D38" w:rsidRPr="001F5235" w:rsidRDefault="00C07D38" w:rsidP="005703CA">
      <w:pPr>
        <w:tabs>
          <w:tab w:val="right" w:leader="dot" w:pos="0"/>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xml:space="preserve">Для участия в аукционе </w:t>
      </w:r>
      <w:r w:rsidRPr="001F5235">
        <w:rPr>
          <w:rFonts w:ascii="PT Astra Serif" w:hAnsi="PT Astra Serif"/>
          <w:b/>
          <w:sz w:val="25"/>
          <w:szCs w:val="25"/>
          <w:u w:val="single"/>
        </w:rPr>
        <w:t>заявитель вносит задаток на счёт оператора электронной площадки по следующим реквизитам</w:t>
      </w:r>
      <w:r w:rsidRPr="001F5235">
        <w:rPr>
          <w:rFonts w:ascii="PT Astra Serif" w:hAnsi="PT Astra Serif"/>
          <w:sz w:val="25"/>
          <w:szCs w:val="25"/>
        </w:rPr>
        <w:t>:</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 xml:space="preserve">Наименование получателя: АО </w:t>
      </w:r>
      <w:r w:rsidR="005703CA" w:rsidRPr="001F5235">
        <w:rPr>
          <w:rFonts w:ascii="PT Astra Serif" w:hAnsi="PT Astra Serif"/>
          <w:sz w:val="25"/>
          <w:szCs w:val="25"/>
        </w:rPr>
        <w:t>«</w:t>
      </w:r>
      <w:r w:rsidRPr="001F5235">
        <w:rPr>
          <w:rFonts w:ascii="PT Astra Serif" w:hAnsi="PT Astra Serif"/>
          <w:sz w:val="25"/>
          <w:szCs w:val="25"/>
        </w:rPr>
        <w:t>Сбербанк-АСТ</w:t>
      </w:r>
      <w:r w:rsidR="005703CA" w:rsidRPr="001F5235">
        <w:rPr>
          <w:rFonts w:ascii="PT Astra Serif" w:hAnsi="PT Astra Serif"/>
          <w:sz w:val="25"/>
          <w:szCs w:val="25"/>
        </w:rPr>
        <w:t>»</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ИНН: 7707308480</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КПП: 770401001</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Расчетный счет: 40702810300020038047</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 xml:space="preserve">Наименование банка получателя: ПАО </w:t>
      </w:r>
      <w:r w:rsidR="005703CA" w:rsidRPr="001F5235">
        <w:rPr>
          <w:rFonts w:ascii="PT Astra Serif" w:hAnsi="PT Astra Serif"/>
          <w:sz w:val="25"/>
          <w:szCs w:val="25"/>
        </w:rPr>
        <w:t>«</w:t>
      </w:r>
      <w:r w:rsidRPr="001F5235">
        <w:rPr>
          <w:rFonts w:ascii="PT Astra Serif" w:hAnsi="PT Astra Serif"/>
          <w:sz w:val="25"/>
          <w:szCs w:val="25"/>
        </w:rPr>
        <w:t>СБЕРБАНК РОССИИ</w:t>
      </w:r>
      <w:r w:rsidR="005703CA" w:rsidRPr="001F5235">
        <w:rPr>
          <w:rFonts w:ascii="PT Astra Serif" w:hAnsi="PT Astra Serif"/>
          <w:sz w:val="25"/>
          <w:szCs w:val="25"/>
        </w:rPr>
        <w:t>»</w:t>
      </w:r>
      <w:r w:rsidRPr="001F5235">
        <w:rPr>
          <w:rFonts w:ascii="PT Astra Serif" w:hAnsi="PT Astra Serif"/>
          <w:sz w:val="25"/>
          <w:szCs w:val="25"/>
        </w:rPr>
        <w:t xml:space="preserve"> Г. МОСКВА</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БИК: 044525225</w:t>
      </w:r>
    </w:p>
    <w:p w:rsidR="00C07D38" w:rsidRPr="001F5235" w:rsidRDefault="00C07D38" w:rsidP="005703CA">
      <w:pPr>
        <w:ind w:firstLine="709"/>
        <w:jc w:val="both"/>
        <w:rPr>
          <w:rFonts w:ascii="PT Astra Serif" w:hAnsi="PT Astra Serif"/>
          <w:sz w:val="25"/>
          <w:szCs w:val="25"/>
        </w:rPr>
      </w:pPr>
      <w:r w:rsidRPr="001F5235">
        <w:rPr>
          <w:rFonts w:ascii="PT Astra Serif" w:hAnsi="PT Astra Serif"/>
          <w:sz w:val="25"/>
          <w:szCs w:val="25"/>
        </w:rPr>
        <w:t>Корреспондентский счет: 30101810400000000225</w:t>
      </w:r>
    </w:p>
    <w:p w:rsidR="00C07D38" w:rsidRPr="001F5235" w:rsidRDefault="00C07D38" w:rsidP="005703CA">
      <w:pPr>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rsidR="00C07D38" w:rsidRPr="001F5235" w:rsidRDefault="00C07D38" w:rsidP="005703CA">
      <w:pPr>
        <w:tabs>
          <w:tab w:val="right" w:leader="dot" w:pos="0"/>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C07D38" w:rsidRPr="001F5235" w:rsidRDefault="00C07D38" w:rsidP="005703CA">
      <w:pPr>
        <w:tabs>
          <w:tab w:val="right" w:leader="dot" w:pos="0"/>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Задаток считается внесенным с момента блокирования денежных средств в сумме задатка на лицевом счете Заявителя на электронной площадке.</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ab/>
        <w:t>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w:t>
      </w:r>
      <w:r w:rsidR="009A68BC" w:rsidRPr="001F5235">
        <w:rPr>
          <w:rFonts w:ascii="PT Astra Serif" w:hAnsi="PT Astra Serif"/>
          <w:sz w:val="25"/>
          <w:szCs w:val="25"/>
        </w:rPr>
        <w:t>са направляет в личный кабинет з</w:t>
      </w:r>
      <w:r w:rsidRPr="001F5235">
        <w:rPr>
          <w:rFonts w:ascii="PT Astra Serif" w:hAnsi="PT Astra Serif"/>
          <w:sz w:val="25"/>
          <w:szCs w:val="25"/>
        </w:rPr>
        <w:t xml:space="preserve">аявителя на сайте оператора электронной площадки уведомление о регистрации заявки. </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xml:space="preserve">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w:t>
      </w:r>
      <w:r w:rsidR="000741C2" w:rsidRPr="001F5235">
        <w:rPr>
          <w:rFonts w:ascii="PT Astra Serif" w:hAnsi="PT Astra Serif"/>
          <w:sz w:val="25"/>
          <w:szCs w:val="25"/>
        </w:rPr>
        <w:t>аренды</w:t>
      </w:r>
      <w:r w:rsidR="008007F0" w:rsidRPr="001F5235">
        <w:rPr>
          <w:rFonts w:ascii="PT Astra Serif" w:hAnsi="PT Astra Serif"/>
          <w:sz w:val="25"/>
          <w:szCs w:val="25"/>
        </w:rPr>
        <w:t xml:space="preserve"> </w:t>
      </w:r>
      <w:r w:rsidRPr="001F5235">
        <w:rPr>
          <w:rFonts w:ascii="PT Astra Serif" w:hAnsi="PT Astra Serif"/>
          <w:sz w:val="25"/>
          <w:szCs w:val="25"/>
        </w:rPr>
        <w:t>земельного участка заключается в соответствии с пунктами</w:t>
      </w:r>
      <w:r w:rsidR="00F44E92" w:rsidRPr="001F5235">
        <w:rPr>
          <w:rFonts w:ascii="PT Astra Serif" w:hAnsi="PT Astra Serif"/>
          <w:sz w:val="25"/>
          <w:szCs w:val="25"/>
        </w:rPr>
        <w:t xml:space="preserve"> </w:t>
      </w:r>
      <w:r w:rsidR="0093681B" w:rsidRPr="001F5235">
        <w:rPr>
          <w:rFonts w:ascii="PT Astra Serif" w:hAnsi="PT Astra Serif"/>
          <w:sz w:val="25"/>
          <w:szCs w:val="25"/>
        </w:rPr>
        <w:t>13, 14</w:t>
      </w:r>
      <w:r w:rsidRPr="001F5235">
        <w:rPr>
          <w:rFonts w:ascii="PT Astra Serif" w:hAnsi="PT Astra Serif"/>
          <w:sz w:val="25"/>
          <w:szCs w:val="25"/>
        </w:rPr>
        <w:t xml:space="preserve"> статьи 39.12</w:t>
      </w:r>
      <w:r w:rsidR="009F7FE9" w:rsidRPr="001F5235">
        <w:rPr>
          <w:rFonts w:ascii="PT Astra Serif" w:hAnsi="PT Astra Serif"/>
          <w:sz w:val="25"/>
          <w:szCs w:val="25"/>
        </w:rPr>
        <w:t xml:space="preserve"> </w:t>
      </w:r>
      <w:r w:rsidRPr="001F5235">
        <w:rPr>
          <w:rFonts w:ascii="PT Astra Serif" w:hAnsi="PT Astra Serif"/>
          <w:sz w:val="25"/>
          <w:szCs w:val="25"/>
        </w:rPr>
        <w:t xml:space="preserve">Земельного кодекса Российской Федерации) в течение одного дня, </w:t>
      </w:r>
      <w:r w:rsidR="009E7858" w:rsidRPr="001F5235">
        <w:rPr>
          <w:rFonts w:ascii="PT Astra Serif" w:hAnsi="PT Astra Serif"/>
          <w:sz w:val="25"/>
          <w:szCs w:val="25"/>
        </w:rPr>
        <w:t>следующего за</w:t>
      </w:r>
      <w:r w:rsidRPr="001F5235">
        <w:rPr>
          <w:rFonts w:ascii="PT Astra Serif" w:hAnsi="PT Astra Serif"/>
          <w:sz w:val="25"/>
          <w:szCs w:val="25"/>
        </w:rPr>
        <w:t xml:space="preserve"> днем: </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отмены аукциона;</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отзыва заявки заявителем до окончания срока подачи заявок;</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отказа заявителю в допуске к участию в аукционе;</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 публикации протокола о результатах аукциона (в случае, если заявитель не признан победителем аукциона).</w:t>
      </w:r>
    </w:p>
    <w:p w:rsidR="009A68BC" w:rsidRPr="001F5235" w:rsidRDefault="009A68BC" w:rsidP="009A68BC">
      <w:pPr>
        <w:autoSpaceDE w:val="0"/>
        <w:autoSpaceDN w:val="0"/>
        <w:adjustRightInd w:val="0"/>
        <w:ind w:firstLine="540"/>
        <w:jc w:val="both"/>
        <w:rPr>
          <w:rFonts w:ascii="PT Astra Serif" w:eastAsia="Calibri" w:hAnsi="PT Astra Serif" w:cs="Calibri"/>
          <w:sz w:val="25"/>
          <w:szCs w:val="25"/>
          <w:lang w:eastAsia="en-US"/>
        </w:rPr>
      </w:pPr>
      <w:r w:rsidRPr="001F5235">
        <w:rPr>
          <w:rFonts w:ascii="PT Astra Serif" w:eastAsia="Calibri" w:hAnsi="PT Astra Serif" w:cs="Calibri"/>
          <w:sz w:val="25"/>
          <w:szCs w:val="25"/>
          <w:lang w:eastAsia="en-US"/>
        </w:rPr>
        <w:t xml:space="preserve">Задаток, внесенный лицом, признанным победителем аукциона, задаток, внесенный иным лицом, с которым договор </w:t>
      </w:r>
      <w:r w:rsidR="002817B4" w:rsidRPr="001F5235">
        <w:rPr>
          <w:rFonts w:ascii="PT Astra Serif" w:hAnsi="PT Astra Serif"/>
          <w:sz w:val="25"/>
          <w:szCs w:val="25"/>
        </w:rPr>
        <w:t>аренды</w:t>
      </w:r>
      <w:r w:rsidRPr="001F5235">
        <w:rPr>
          <w:rFonts w:ascii="PT Astra Serif" w:eastAsia="Calibri" w:hAnsi="PT Astra Serif" w:cs="Calibri"/>
          <w:sz w:val="25"/>
          <w:szCs w:val="25"/>
          <w:lang w:eastAsia="en-US"/>
        </w:rPr>
        <w:t xml:space="preserve"> земельного участка заключается в соответствии с </w:t>
      </w:r>
      <w:hyperlink r:id="rId38" w:history="1">
        <w:r w:rsidRPr="001F5235">
          <w:rPr>
            <w:rFonts w:ascii="PT Astra Serif" w:eastAsia="Calibri" w:hAnsi="PT Astra Serif" w:cs="Calibri"/>
            <w:sz w:val="25"/>
            <w:szCs w:val="25"/>
            <w:lang w:eastAsia="en-US"/>
          </w:rPr>
          <w:t>пунктом 13</w:t>
        </w:r>
      </w:hyperlink>
      <w:r w:rsidRPr="001F5235">
        <w:rPr>
          <w:rFonts w:ascii="PT Astra Serif" w:eastAsia="Calibri" w:hAnsi="PT Astra Serif" w:cs="Calibri"/>
          <w:sz w:val="25"/>
          <w:szCs w:val="25"/>
          <w:lang w:eastAsia="en-US"/>
        </w:rPr>
        <w:t xml:space="preserve">, </w:t>
      </w:r>
      <w:hyperlink r:id="rId39" w:history="1">
        <w:r w:rsidRPr="001F5235">
          <w:rPr>
            <w:rFonts w:ascii="PT Astra Serif" w:eastAsia="Calibri" w:hAnsi="PT Astra Serif" w:cs="Calibri"/>
            <w:sz w:val="25"/>
            <w:szCs w:val="25"/>
            <w:lang w:eastAsia="en-US"/>
          </w:rPr>
          <w:t>14</w:t>
        </w:r>
      </w:hyperlink>
      <w:r w:rsidRPr="001F5235">
        <w:rPr>
          <w:rFonts w:ascii="PT Astra Serif" w:eastAsia="Calibri" w:hAnsi="PT Astra Serif" w:cs="Calibri"/>
          <w:sz w:val="25"/>
          <w:szCs w:val="25"/>
          <w:lang w:eastAsia="en-US"/>
        </w:rPr>
        <w:t xml:space="preserve">, </w:t>
      </w:r>
      <w:hyperlink r:id="rId40" w:history="1">
        <w:r w:rsidRPr="001F5235">
          <w:rPr>
            <w:rFonts w:ascii="PT Astra Serif" w:eastAsia="Calibri" w:hAnsi="PT Astra Serif" w:cs="Calibri"/>
            <w:sz w:val="25"/>
            <w:szCs w:val="25"/>
            <w:lang w:eastAsia="en-US"/>
          </w:rPr>
          <w:t>20</w:t>
        </w:r>
      </w:hyperlink>
      <w:r w:rsidRPr="001F5235">
        <w:rPr>
          <w:rFonts w:ascii="PT Astra Serif" w:eastAsia="Calibri" w:hAnsi="PT Astra Serif" w:cs="Calibri"/>
          <w:sz w:val="25"/>
          <w:szCs w:val="25"/>
          <w:lang w:eastAsia="en-US"/>
        </w:rPr>
        <w:t xml:space="preserve"> или </w:t>
      </w:r>
      <w:hyperlink r:id="rId41" w:history="1">
        <w:r w:rsidRPr="001F5235">
          <w:rPr>
            <w:rFonts w:ascii="PT Astra Serif" w:eastAsia="Calibri" w:hAnsi="PT Astra Serif" w:cs="Calibri"/>
            <w:sz w:val="25"/>
            <w:szCs w:val="25"/>
            <w:lang w:eastAsia="en-US"/>
          </w:rPr>
          <w:t>25</w:t>
        </w:r>
      </w:hyperlink>
      <w:r w:rsidRPr="001F5235">
        <w:rPr>
          <w:rFonts w:ascii="PT Astra Serif" w:eastAsia="Calibri" w:hAnsi="PT Astra Serif" w:cs="Calibri"/>
          <w:sz w:val="25"/>
          <w:szCs w:val="25"/>
          <w:lang w:eastAsia="en-US"/>
        </w:rPr>
        <w:t xml:space="preserve"> ст. 39.12 Земельного кодекса РФ, засчитывается в оплату приобретаемого земельного участка. Задатки, внесенные этими лицами, не заключившими в установленном порядке договора </w:t>
      </w:r>
      <w:r w:rsidR="002817B4" w:rsidRPr="001F5235">
        <w:rPr>
          <w:rFonts w:ascii="PT Astra Serif" w:hAnsi="PT Astra Serif"/>
          <w:sz w:val="25"/>
          <w:szCs w:val="25"/>
        </w:rPr>
        <w:t>аренды</w:t>
      </w:r>
      <w:r w:rsidRPr="001F5235">
        <w:rPr>
          <w:rFonts w:ascii="PT Astra Serif" w:eastAsia="Calibri" w:hAnsi="PT Astra Serif" w:cs="Calibri"/>
          <w:sz w:val="25"/>
          <w:szCs w:val="25"/>
          <w:lang w:eastAsia="en-US"/>
        </w:rPr>
        <w:t xml:space="preserve"> земельного участка вследствие уклонения от заключения указанных договоров, не возвращаются.</w:t>
      </w:r>
    </w:p>
    <w:p w:rsidR="00C07D38" w:rsidRPr="001F5235" w:rsidRDefault="00C07D38" w:rsidP="005703CA">
      <w:pPr>
        <w:tabs>
          <w:tab w:val="right" w:leader="dot" w:pos="4762"/>
        </w:tabs>
        <w:autoSpaceDE w:val="0"/>
        <w:autoSpaceDN w:val="0"/>
        <w:adjustRightInd w:val="0"/>
        <w:ind w:firstLine="709"/>
        <w:jc w:val="both"/>
        <w:rPr>
          <w:rFonts w:ascii="PT Astra Serif" w:hAnsi="PT Astra Serif"/>
          <w:sz w:val="25"/>
          <w:szCs w:val="25"/>
        </w:rPr>
      </w:pPr>
      <w:r w:rsidRPr="001F5235">
        <w:rPr>
          <w:rFonts w:ascii="PT Astra Serif" w:hAnsi="PT Astra Serif"/>
          <w:sz w:val="25"/>
          <w:szCs w:val="25"/>
        </w:rPr>
        <w:t>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rsidR="00C07D38" w:rsidRPr="001F5235" w:rsidRDefault="00C07D38" w:rsidP="005703CA">
      <w:pPr>
        <w:pStyle w:val="Default"/>
        <w:ind w:firstLine="709"/>
        <w:jc w:val="both"/>
        <w:rPr>
          <w:rFonts w:ascii="PT Astra Serif" w:hAnsi="PT Astra Serif"/>
          <w:bCs/>
          <w:color w:val="auto"/>
          <w:sz w:val="25"/>
          <w:szCs w:val="25"/>
        </w:rPr>
      </w:pPr>
      <w:r w:rsidRPr="001F5235">
        <w:rPr>
          <w:rFonts w:ascii="PT Astra Serif" w:hAnsi="PT Astra Serif"/>
          <w:b/>
          <w:i/>
          <w:color w:val="auto"/>
          <w:sz w:val="25"/>
          <w:szCs w:val="25"/>
          <w:u w:val="single"/>
        </w:rPr>
        <w:t>Рассмотрение Заявок</w:t>
      </w:r>
      <w:r w:rsidRPr="001F5235">
        <w:rPr>
          <w:rFonts w:ascii="PT Astra Serif" w:hAnsi="PT Astra Serif"/>
          <w:b/>
          <w:color w:val="auto"/>
          <w:sz w:val="25"/>
          <w:szCs w:val="25"/>
        </w:rPr>
        <w:t xml:space="preserve"> </w:t>
      </w:r>
      <w:r w:rsidRPr="001F5235">
        <w:rPr>
          <w:rFonts w:ascii="PT Astra Serif" w:hAnsi="PT Astra Serif"/>
          <w:color w:val="auto"/>
          <w:sz w:val="25"/>
          <w:szCs w:val="25"/>
        </w:rPr>
        <w:t>осуществляется Организатором торгов.</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bCs/>
          <w:color w:val="auto"/>
          <w:sz w:val="25"/>
          <w:szCs w:val="25"/>
        </w:rPr>
        <w:t xml:space="preserve">Заявитель не допускается к участию в аукционе в следующих случаях: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 непредставление необходимых для участия в аукционе документов или представление недостоверных сведений;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непоступлени</w:t>
      </w:r>
      <w:r w:rsidR="00540FFC" w:rsidRPr="001F5235">
        <w:rPr>
          <w:rFonts w:ascii="PT Astra Serif" w:hAnsi="PT Astra Serif"/>
          <w:color w:val="auto"/>
          <w:sz w:val="25"/>
          <w:szCs w:val="25"/>
        </w:rPr>
        <w:t>е задатка на дату рассмотрения з</w:t>
      </w:r>
      <w:r w:rsidRPr="001F5235">
        <w:rPr>
          <w:rFonts w:ascii="PT Astra Serif" w:hAnsi="PT Astra Serif"/>
          <w:color w:val="auto"/>
          <w:sz w:val="25"/>
          <w:szCs w:val="25"/>
        </w:rPr>
        <w:t xml:space="preserve">аявок на участие в аукционе; </w:t>
      </w:r>
    </w:p>
    <w:p w:rsidR="00C07D38" w:rsidRPr="001F5235" w:rsidRDefault="00540FFC"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подача з</w:t>
      </w:r>
      <w:r w:rsidR="00C07D38" w:rsidRPr="001F5235">
        <w:rPr>
          <w:rFonts w:ascii="PT Astra Serif" w:hAnsi="PT Astra Serif"/>
          <w:color w:val="auto"/>
          <w:sz w:val="25"/>
          <w:szCs w:val="25"/>
        </w:rPr>
        <w:t xml:space="preserve">аявки лицом, которое в соответствии с Земельным кодексом Российской Федерации и другими федеральными законами не имеет права быть участником </w:t>
      </w:r>
      <w:r w:rsidRPr="001F5235">
        <w:rPr>
          <w:rFonts w:ascii="PT Astra Serif" w:hAnsi="PT Astra Serif"/>
          <w:color w:val="auto"/>
          <w:sz w:val="25"/>
          <w:szCs w:val="25"/>
        </w:rPr>
        <w:t xml:space="preserve">конкретного </w:t>
      </w:r>
      <w:r w:rsidR="00C07D38" w:rsidRPr="001F5235">
        <w:rPr>
          <w:rFonts w:ascii="PT Astra Serif" w:hAnsi="PT Astra Serif"/>
          <w:color w:val="auto"/>
          <w:sz w:val="25"/>
          <w:szCs w:val="25"/>
        </w:rPr>
        <w:t xml:space="preserve">аукциона, покупателем земельного участка;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w:t>
      </w:r>
      <w:r w:rsidR="001061AF" w:rsidRPr="001F5235">
        <w:rPr>
          <w:rFonts w:ascii="PT Astra Serif" w:hAnsi="PT Astra Serif"/>
          <w:color w:val="auto"/>
          <w:sz w:val="25"/>
          <w:szCs w:val="25"/>
        </w:rPr>
        <w:t xml:space="preserve">предусмотренной статьей 39.12 Земельного кодекса РФ </w:t>
      </w:r>
      <w:r w:rsidRPr="001F5235">
        <w:rPr>
          <w:rFonts w:ascii="PT Astra Serif" w:hAnsi="PT Astra Serif"/>
          <w:color w:val="auto"/>
          <w:sz w:val="25"/>
          <w:szCs w:val="25"/>
        </w:rPr>
        <w:t xml:space="preserve">реестре недобросовестных участников аукциона. </w:t>
      </w:r>
    </w:p>
    <w:p w:rsidR="00A21A3E" w:rsidRPr="001F5235" w:rsidRDefault="00A21A3E" w:rsidP="00A21A3E">
      <w:pPr>
        <w:autoSpaceDE w:val="0"/>
        <w:autoSpaceDN w:val="0"/>
        <w:adjustRightInd w:val="0"/>
        <w:ind w:firstLine="567"/>
        <w:jc w:val="both"/>
        <w:rPr>
          <w:rFonts w:ascii="PT Astra Serif" w:eastAsia="Calibri" w:hAnsi="PT Astra Serif" w:cs="PT Astra Serif"/>
          <w:sz w:val="25"/>
          <w:szCs w:val="25"/>
          <w:lang w:eastAsia="en-US"/>
        </w:rPr>
      </w:pPr>
      <w:r w:rsidRPr="001F5235">
        <w:rPr>
          <w:rFonts w:ascii="PT Astra Serif" w:eastAsia="Calibri" w:hAnsi="PT Astra Serif" w:cs="PT Astra Serif"/>
          <w:sz w:val="25"/>
          <w:szCs w:val="25"/>
          <w:lang w:eastAsia="en-US"/>
        </w:rPr>
        <w:t>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C07D38" w:rsidRPr="001F5235" w:rsidRDefault="0037533E"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По результатам рассмотрения з</w:t>
      </w:r>
      <w:r w:rsidR="00C07D38" w:rsidRPr="001F5235">
        <w:rPr>
          <w:rFonts w:ascii="PT Astra Serif" w:hAnsi="PT Astra Serif"/>
          <w:color w:val="auto"/>
          <w:sz w:val="25"/>
          <w:szCs w:val="25"/>
        </w:rPr>
        <w:t xml:space="preserve">аявок Организатором торгов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96B77" w:rsidRPr="001F5235" w:rsidRDefault="00496B77" w:rsidP="00496B77">
      <w:pPr>
        <w:autoSpaceDE w:val="0"/>
        <w:autoSpaceDN w:val="0"/>
        <w:adjustRightInd w:val="0"/>
        <w:ind w:firstLine="567"/>
        <w:jc w:val="both"/>
        <w:rPr>
          <w:rFonts w:ascii="PT Astra Serif" w:hAnsi="PT Astra Serif" w:cs="PT Astra Serif"/>
          <w:sz w:val="25"/>
          <w:szCs w:val="25"/>
        </w:rPr>
      </w:pPr>
      <w:r w:rsidRPr="001F5235">
        <w:rPr>
          <w:rFonts w:ascii="PT Astra Serif" w:hAnsi="PT Astra Serif" w:cs="PT Astra Serif"/>
          <w:sz w:val="25"/>
          <w:szCs w:val="25"/>
        </w:rPr>
        <w:t>В соответствии с пунктом 13 статьи 39.12 Земельного кодекса Российской Федерации, в случае, если аукцион признан несостоявшимся и только один заявитель признан участником аукциона, уполномоченный орган в течение 10 (Десяти) дней со дня подписания протокола</w:t>
      </w:r>
      <w:r w:rsidR="006E75C2" w:rsidRPr="001F5235">
        <w:rPr>
          <w:rFonts w:ascii="PT Astra Serif" w:hAnsi="PT Astra Serif" w:cs="PT Astra Serif"/>
          <w:sz w:val="25"/>
          <w:szCs w:val="25"/>
        </w:rPr>
        <w:t xml:space="preserve"> рассмотрения заявок</w:t>
      </w:r>
      <w:r w:rsidRPr="001F5235">
        <w:rPr>
          <w:rFonts w:ascii="PT Astra Serif" w:hAnsi="PT Astra Serif" w:cs="PT Astra Serif"/>
          <w:sz w:val="25"/>
          <w:szCs w:val="25"/>
        </w:rPr>
        <w:t>,</w:t>
      </w:r>
      <w:r w:rsidR="006E75C2" w:rsidRPr="001F5235">
        <w:rPr>
          <w:rFonts w:ascii="PT Astra Serif" w:hAnsi="PT Astra Serif" w:cs="PT Astra Serif"/>
          <w:sz w:val="25"/>
          <w:szCs w:val="25"/>
        </w:rPr>
        <w:t xml:space="preserve"> </w:t>
      </w:r>
      <w:r w:rsidRPr="001F5235">
        <w:rPr>
          <w:rFonts w:ascii="PT Astra Serif" w:hAnsi="PT Astra Serif" w:cs="PT Astra Serif"/>
          <w:sz w:val="25"/>
          <w:szCs w:val="25"/>
        </w:rPr>
        <w:t>обязан направить</w:t>
      </w:r>
      <w:r w:rsidR="006E75C2" w:rsidRPr="001F5235">
        <w:rPr>
          <w:rFonts w:ascii="PT Astra Serif" w:hAnsi="PT Astra Serif" w:cs="PT Astra Serif"/>
          <w:sz w:val="25"/>
          <w:szCs w:val="25"/>
        </w:rPr>
        <w:t xml:space="preserve"> </w:t>
      </w:r>
      <w:r w:rsidRPr="001F5235">
        <w:rPr>
          <w:rFonts w:ascii="PT Astra Serif" w:hAnsi="PT Astra Serif" w:cs="PT Astra Serif"/>
          <w:sz w:val="25"/>
          <w:szCs w:val="25"/>
        </w:rPr>
        <w:t xml:space="preserve">заявителю 2 (Два) экземпляра подписанного проекта договора </w:t>
      </w:r>
      <w:r w:rsidR="002512B1"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При этом договор </w:t>
      </w:r>
      <w:r w:rsidR="002512B1" w:rsidRPr="001F5235">
        <w:rPr>
          <w:rFonts w:ascii="PT Astra Serif" w:hAnsi="PT Astra Serif"/>
          <w:sz w:val="25"/>
          <w:szCs w:val="25"/>
        </w:rPr>
        <w:t>аренды</w:t>
      </w:r>
      <w:r w:rsidRPr="001F5235">
        <w:rPr>
          <w:rFonts w:ascii="PT Astra Serif" w:hAnsi="PT Astra Serif" w:cs="PT Astra Serif"/>
          <w:sz w:val="25"/>
          <w:szCs w:val="25"/>
        </w:rPr>
        <w:t xml:space="preserve"> земельного участка заключается по на</w:t>
      </w:r>
      <w:r w:rsidR="00F07A64" w:rsidRPr="001F5235">
        <w:rPr>
          <w:rFonts w:ascii="PT Astra Serif" w:hAnsi="PT Astra Serif" w:cs="PT Astra Serif"/>
          <w:sz w:val="25"/>
          <w:szCs w:val="25"/>
        </w:rPr>
        <w:t xml:space="preserve">чальной цене предмета аукциона. </w:t>
      </w:r>
      <w:r w:rsidRPr="001F5235">
        <w:rPr>
          <w:rFonts w:ascii="PT Astra Serif" w:hAnsi="PT Astra Serif" w:cs="PT Astra Serif"/>
          <w:sz w:val="25"/>
          <w:szCs w:val="25"/>
        </w:rPr>
        <w:t>Специализированная организация, являющаяся организатором аукциона, направляет в уполномоченный орган сведения о заявителе, признанном единственным участником аукциона, не позднее чем на следующий день после дня подписания протокола</w:t>
      </w:r>
      <w:r w:rsidR="00CC4F66" w:rsidRPr="001F5235">
        <w:rPr>
          <w:rFonts w:ascii="PT Astra Serif" w:hAnsi="PT Astra Serif"/>
          <w:sz w:val="25"/>
          <w:szCs w:val="25"/>
        </w:rPr>
        <w:t xml:space="preserve"> </w:t>
      </w:r>
      <w:r w:rsidR="00CC4F66" w:rsidRPr="001F5235">
        <w:rPr>
          <w:rFonts w:ascii="PT Astra Serif" w:hAnsi="PT Astra Serif" w:cs="PT Astra Serif"/>
          <w:sz w:val="25"/>
          <w:szCs w:val="25"/>
        </w:rPr>
        <w:t>рассмотрения заявок</w:t>
      </w:r>
      <w:r w:rsidRPr="001F5235">
        <w:rPr>
          <w:rFonts w:ascii="PT Astra Serif" w:hAnsi="PT Astra Serif" w:cs="PT Astra Serif"/>
          <w:sz w:val="25"/>
          <w:szCs w:val="25"/>
        </w:rPr>
        <w:t>.</w:t>
      </w:r>
    </w:p>
    <w:p w:rsidR="008B1ED1" w:rsidRPr="001F5235" w:rsidRDefault="008B1ED1" w:rsidP="008B1ED1">
      <w:pPr>
        <w:autoSpaceDE w:val="0"/>
        <w:autoSpaceDN w:val="0"/>
        <w:adjustRightInd w:val="0"/>
        <w:ind w:firstLine="709"/>
        <w:jc w:val="both"/>
        <w:rPr>
          <w:rFonts w:ascii="PT Astra Serif" w:hAnsi="PT Astra Serif" w:cs="PT Astra Serif"/>
          <w:sz w:val="25"/>
          <w:szCs w:val="25"/>
        </w:rPr>
      </w:pPr>
      <w:r w:rsidRPr="001F5235">
        <w:rPr>
          <w:rFonts w:ascii="PT Astra Serif" w:hAnsi="PT Astra Serif"/>
          <w:sz w:val="25"/>
          <w:szCs w:val="25"/>
        </w:rPr>
        <w:t xml:space="preserve">В соответствии с пунктом 14 статьи 39.12 Земельного кодекса РФ, </w:t>
      </w:r>
      <w:r w:rsidRPr="001F5235">
        <w:rPr>
          <w:rFonts w:ascii="PT Astra Serif" w:hAnsi="PT Astra Serif" w:cs="PT Astra Serif"/>
          <w:sz w:val="25"/>
          <w:szCs w:val="25"/>
        </w:rPr>
        <w:t xml:space="preserve">если единственная заявка на участие в аукционе соответствует указанным в извещении о проведении аукциона условиям и лицо, подавшее указанную заявку, соответствуют требованиям к участникам аукциона, указанным в извещении о проведении аукциона, уполномоченный орган заключает с таким лицом договор в порядке и на условиях, которые предусмотрены </w:t>
      </w:r>
      <w:hyperlink r:id="rId42" w:history="1">
        <w:r w:rsidRPr="001F5235">
          <w:rPr>
            <w:rFonts w:ascii="PT Astra Serif" w:hAnsi="PT Astra Serif" w:cs="PT Astra Serif"/>
            <w:sz w:val="25"/>
            <w:szCs w:val="25"/>
          </w:rPr>
          <w:t>пунктом 13</w:t>
        </w:r>
      </w:hyperlink>
      <w:r w:rsidRPr="001F5235">
        <w:rPr>
          <w:rFonts w:ascii="PT Astra Serif" w:hAnsi="PT Astra Serif" w:cs="PT Astra Serif"/>
          <w:sz w:val="25"/>
          <w:szCs w:val="25"/>
        </w:rPr>
        <w:t xml:space="preserve"> настоящей статьи. Специализированная организация, являющаяся организатором аукциона, направляет в уполномоченный орган сведения о таком лице не позднее чем на следующий день после дня подписания протокола, указанного в </w:t>
      </w:r>
      <w:hyperlink r:id="rId43" w:history="1">
        <w:r w:rsidRPr="001F5235">
          <w:rPr>
            <w:rFonts w:ascii="PT Astra Serif" w:hAnsi="PT Astra Serif" w:cs="PT Astra Serif"/>
            <w:sz w:val="25"/>
            <w:szCs w:val="25"/>
          </w:rPr>
          <w:t>пункте 9</w:t>
        </w:r>
      </w:hyperlink>
      <w:r w:rsidRPr="001F5235">
        <w:rPr>
          <w:rFonts w:ascii="PT Astra Serif" w:hAnsi="PT Astra Serif" w:cs="PT Astra Serif"/>
          <w:sz w:val="25"/>
          <w:szCs w:val="25"/>
        </w:rPr>
        <w:t xml:space="preserve"> настоящей статьи.</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b/>
          <w:i/>
          <w:color w:val="auto"/>
          <w:sz w:val="25"/>
          <w:szCs w:val="25"/>
          <w:u w:val="single"/>
        </w:rPr>
        <w:t>Проведение аукциона</w:t>
      </w:r>
      <w:r w:rsidRPr="001F5235">
        <w:rPr>
          <w:rFonts w:ascii="PT Astra Serif" w:hAnsi="PT Astra Serif"/>
          <w:color w:val="auto"/>
          <w:sz w:val="25"/>
          <w:szCs w:val="25"/>
        </w:rPr>
        <w:t xml:space="preserve"> обеспечивается оператором электронной площадки в </w:t>
      </w:r>
      <w:r w:rsidR="00582551" w:rsidRPr="001F5235">
        <w:rPr>
          <w:rFonts w:ascii="PT Astra Serif" w:hAnsi="PT Astra Serif"/>
          <w:color w:val="auto"/>
          <w:sz w:val="25"/>
          <w:szCs w:val="25"/>
        </w:rPr>
        <w:t>соответствии с</w:t>
      </w:r>
      <w:r w:rsidRPr="001F5235">
        <w:rPr>
          <w:rFonts w:ascii="PT Astra Serif" w:hAnsi="PT Astra Serif"/>
          <w:color w:val="auto"/>
          <w:sz w:val="25"/>
          <w:szCs w:val="25"/>
        </w:rPr>
        <w:t xml:space="preserve"> регламентом и инструкциями оператора электронной площадки.</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В аукционе могут участвовать только заявители, допущенные к участию в </w:t>
      </w:r>
      <w:r w:rsidR="00582551" w:rsidRPr="001F5235">
        <w:rPr>
          <w:rFonts w:ascii="PT Astra Serif" w:hAnsi="PT Astra Serif"/>
          <w:color w:val="auto"/>
          <w:sz w:val="25"/>
          <w:szCs w:val="25"/>
        </w:rPr>
        <w:t>аукционе и</w:t>
      </w:r>
      <w:r w:rsidRPr="001F5235">
        <w:rPr>
          <w:rFonts w:ascii="PT Astra Serif" w:hAnsi="PT Astra Serif"/>
          <w:color w:val="auto"/>
          <w:sz w:val="25"/>
          <w:szCs w:val="25"/>
        </w:rPr>
        <w:t xml:space="preserve"> признанные участниками аукциона. </w:t>
      </w:r>
      <w:r w:rsidR="00ED134F" w:rsidRPr="001F5235">
        <w:rPr>
          <w:rFonts w:ascii="PT Astra Serif" w:hAnsi="PT Astra Serif"/>
          <w:color w:val="auto"/>
          <w:sz w:val="25"/>
          <w:szCs w:val="25"/>
        </w:rPr>
        <w:t>О</w:t>
      </w:r>
      <w:r w:rsidRPr="001F5235">
        <w:rPr>
          <w:rFonts w:ascii="PT Astra Serif" w:hAnsi="PT Astra Serif"/>
          <w:color w:val="auto"/>
          <w:sz w:val="25"/>
          <w:szCs w:val="25"/>
        </w:rPr>
        <w:t>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Процедура аукциона проводится в день и время, указанные в настоящем извещении.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Аукцион проводится в следующем порядке:</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Аукцион проводится путем последовательного повышения участниками начальной цены на величину, равную величине </w:t>
      </w:r>
      <w:r w:rsidR="005703CA" w:rsidRPr="001F5235">
        <w:rPr>
          <w:rFonts w:ascii="PT Astra Serif" w:hAnsi="PT Astra Serif"/>
          <w:color w:val="auto"/>
          <w:sz w:val="25"/>
          <w:szCs w:val="25"/>
        </w:rPr>
        <w:t>«</w:t>
      </w:r>
      <w:r w:rsidRPr="001F5235">
        <w:rPr>
          <w:rFonts w:ascii="PT Astra Serif" w:hAnsi="PT Astra Serif"/>
          <w:color w:val="auto"/>
          <w:sz w:val="25"/>
          <w:szCs w:val="25"/>
        </w:rPr>
        <w:t>шага аукциона</w:t>
      </w:r>
      <w:r w:rsidR="005703CA" w:rsidRPr="001F5235">
        <w:rPr>
          <w:rFonts w:ascii="PT Astra Serif" w:hAnsi="PT Astra Serif"/>
          <w:color w:val="auto"/>
          <w:sz w:val="25"/>
          <w:szCs w:val="25"/>
        </w:rPr>
        <w:t>»</w:t>
      </w:r>
      <w:r w:rsidRPr="001F5235">
        <w:rPr>
          <w:rFonts w:ascii="PT Astra Serif" w:hAnsi="PT Astra Serif"/>
          <w:color w:val="auto"/>
          <w:sz w:val="25"/>
          <w:szCs w:val="25"/>
        </w:rPr>
        <w:t xml:space="preserve">.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rsidR="0077156D" w:rsidRPr="001F5235" w:rsidRDefault="0077156D" w:rsidP="0077156D">
      <w:pPr>
        <w:autoSpaceDE w:val="0"/>
        <w:autoSpaceDN w:val="0"/>
        <w:adjustRightInd w:val="0"/>
        <w:ind w:firstLine="567"/>
        <w:jc w:val="both"/>
        <w:rPr>
          <w:rFonts w:ascii="PT Astra Serif" w:hAnsi="PT Astra Serif" w:cs="PT Astra Serif"/>
          <w:sz w:val="25"/>
          <w:szCs w:val="25"/>
        </w:rPr>
      </w:pPr>
      <w:r w:rsidRPr="001F5235">
        <w:rPr>
          <w:rFonts w:ascii="PT Astra Serif" w:hAnsi="PT Astra Serif" w:cs="PT Astra Serif"/>
          <w:sz w:val="25"/>
          <w:szCs w:val="25"/>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b/>
          <w:color w:val="auto"/>
          <w:sz w:val="25"/>
          <w:szCs w:val="25"/>
        </w:rPr>
        <w:t>Победителем аукциона признается участник аукциона, предложивший наибольшую цену предмета аукциона</w:t>
      </w:r>
      <w:r w:rsidRPr="001F5235">
        <w:rPr>
          <w:rFonts w:ascii="PT Astra Serif" w:hAnsi="PT Astra Serif"/>
          <w:color w:val="auto"/>
          <w:sz w:val="25"/>
          <w:szCs w:val="25"/>
        </w:rPr>
        <w:t>.</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При проведении процедуры аукциона программными средствами оператора электронной площадки обеспечивается:</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Исключение возможности подачи участником предложения о цене предмета аукциона, не соответствующего увеличению текущей цены на величину равную/кратную </w:t>
      </w:r>
      <w:r w:rsidR="005703CA" w:rsidRPr="001F5235">
        <w:rPr>
          <w:rFonts w:ascii="PT Astra Serif" w:hAnsi="PT Astra Serif"/>
          <w:color w:val="auto"/>
          <w:sz w:val="25"/>
          <w:szCs w:val="25"/>
        </w:rPr>
        <w:t>«</w:t>
      </w:r>
      <w:r w:rsidRPr="001F5235">
        <w:rPr>
          <w:rFonts w:ascii="PT Astra Serif" w:hAnsi="PT Astra Serif"/>
          <w:color w:val="auto"/>
          <w:sz w:val="25"/>
          <w:szCs w:val="25"/>
        </w:rPr>
        <w:t>шагу аукциона</w:t>
      </w:r>
      <w:r w:rsidR="005703CA" w:rsidRPr="001F5235">
        <w:rPr>
          <w:rFonts w:ascii="PT Astra Serif" w:hAnsi="PT Astra Serif"/>
          <w:color w:val="auto"/>
          <w:sz w:val="25"/>
          <w:szCs w:val="25"/>
        </w:rPr>
        <w:t>»</w:t>
      </w:r>
      <w:r w:rsidRPr="001F5235">
        <w:rPr>
          <w:rFonts w:ascii="PT Astra Serif" w:hAnsi="PT Astra Serif"/>
          <w:color w:val="auto"/>
          <w:sz w:val="25"/>
          <w:szCs w:val="25"/>
        </w:rPr>
        <w:t>.</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В случае технических неполадок или DDoS-атак оператор электронной площадки принимает меры по восстановлению работы сайта и фиксирует аппаратно-программными средствами период отсутствия доступа к сайту по времени сервера.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После устранения неполадок и возобновления работы сайта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DDoS-атаки.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В случае переноса проведения </w:t>
      </w:r>
      <w:r w:rsidR="00CD6B62" w:rsidRPr="001F5235">
        <w:rPr>
          <w:rFonts w:ascii="PT Astra Serif" w:hAnsi="PT Astra Serif"/>
          <w:color w:val="auto"/>
          <w:sz w:val="25"/>
          <w:szCs w:val="25"/>
        </w:rPr>
        <w:t xml:space="preserve">аукциона </w:t>
      </w:r>
      <w:r w:rsidRPr="001F5235">
        <w:rPr>
          <w:rFonts w:ascii="PT Astra Serif" w:hAnsi="PT Astra Serif"/>
          <w:color w:val="auto"/>
          <w:sz w:val="25"/>
          <w:szCs w:val="25"/>
        </w:rPr>
        <w:t xml:space="preserve">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Организатор торгов размещает протокол о результатах аукциона на сайте электронной площадки, а также на официальном сайте торгов в течение</w:t>
      </w:r>
      <w:r w:rsidR="00CD6B62" w:rsidRPr="001F5235">
        <w:rPr>
          <w:rFonts w:ascii="PT Astra Serif" w:hAnsi="PT Astra Serif"/>
          <w:color w:val="auto"/>
          <w:sz w:val="25"/>
          <w:szCs w:val="25"/>
        </w:rPr>
        <w:t xml:space="preserve"> 1</w:t>
      </w:r>
      <w:r w:rsidRPr="001F5235">
        <w:rPr>
          <w:rFonts w:ascii="PT Astra Serif" w:hAnsi="PT Astra Serif"/>
          <w:color w:val="auto"/>
          <w:sz w:val="25"/>
          <w:szCs w:val="25"/>
        </w:rPr>
        <w:t xml:space="preserve"> </w:t>
      </w:r>
      <w:r w:rsidR="00CD6B62" w:rsidRPr="001F5235">
        <w:rPr>
          <w:rFonts w:ascii="PT Astra Serif" w:hAnsi="PT Astra Serif"/>
          <w:color w:val="auto"/>
          <w:sz w:val="25"/>
          <w:szCs w:val="25"/>
        </w:rPr>
        <w:t>(О</w:t>
      </w:r>
      <w:r w:rsidRPr="001F5235">
        <w:rPr>
          <w:rFonts w:ascii="PT Astra Serif" w:hAnsi="PT Astra Serif"/>
          <w:color w:val="auto"/>
          <w:sz w:val="25"/>
          <w:szCs w:val="25"/>
        </w:rPr>
        <w:t>дного</w:t>
      </w:r>
      <w:r w:rsidR="00CD6B62" w:rsidRPr="001F5235">
        <w:rPr>
          <w:rFonts w:ascii="PT Astra Serif" w:hAnsi="PT Astra Serif"/>
          <w:color w:val="auto"/>
          <w:sz w:val="25"/>
          <w:szCs w:val="25"/>
        </w:rPr>
        <w:t>)</w:t>
      </w:r>
      <w:r w:rsidRPr="001F5235">
        <w:rPr>
          <w:rFonts w:ascii="PT Astra Serif" w:hAnsi="PT Astra Serif"/>
          <w:color w:val="auto"/>
          <w:sz w:val="25"/>
          <w:szCs w:val="25"/>
        </w:rPr>
        <w:t xml:space="preserve"> рабочего дня со дня его подписания. </w:t>
      </w:r>
    </w:p>
    <w:p w:rsidR="00C07D38" w:rsidRPr="001F5235" w:rsidRDefault="00C07D38" w:rsidP="005703CA">
      <w:pPr>
        <w:pStyle w:val="Default"/>
        <w:ind w:firstLine="709"/>
        <w:jc w:val="both"/>
        <w:rPr>
          <w:rFonts w:ascii="PT Astra Serif" w:hAnsi="PT Astra Serif"/>
          <w:color w:val="auto"/>
          <w:sz w:val="25"/>
          <w:szCs w:val="25"/>
          <w:u w:val="single"/>
        </w:rPr>
      </w:pPr>
      <w:r w:rsidRPr="001F5235">
        <w:rPr>
          <w:rFonts w:ascii="PT Astra Serif" w:hAnsi="PT Astra Serif"/>
          <w:bCs/>
          <w:color w:val="auto"/>
          <w:sz w:val="25"/>
          <w:szCs w:val="25"/>
          <w:u w:val="single"/>
        </w:rPr>
        <w:t xml:space="preserve">Аукцион признается несостоявшимся в случаях, если: </w:t>
      </w:r>
    </w:p>
    <w:p w:rsidR="00C07D38" w:rsidRPr="001F5235" w:rsidRDefault="00CD6B62"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по окончании срока подачи заявок была подана только одна з</w:t>
      </w:r>
      <w:r w:rsidR="00C07D38" w:rsidRPr="001F5235">
        <w:rPr>
          <w:rFonts w:ascii="PT Astra Serif" w:hAnsi="PT Astra Serif"/>
          <w:color w:val="auto"/>
          <w:sz w:val="25"/>
          <w:szCs w:val="25"/>
        </w:rPr>
        <w:t xml:space="preserve">аявка; </w:t>
      </w:r>
    </w:p>
    <w:p w:rsidR="00C07D38" w:rsidRPr="001F5235" w:rsidRDefault="00CD6B62"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по окончании срока подачи з</w:t>
      </w:r>
      <w:r w:rsidR="00C07D38" w:rsidRPr="001F5235">
        <w:rPr>
          <w:rFonts w:ascii="PT Astra Serif" w:hAnsi="PT Astra Serif"/>
          <w:color w:val="auto"/>
          <w:sz w:val="25"/>
          <w:szCs w:val="25"/>
        </w:rPr>
        <w:t xml:space="preserve">аявок не подано ни одной </w:t>
      </w:r>
      <w:r w:rsidRPr="001F5235">
        <w:rPr>
          <w:rFonts w:ascii="PT Astra Serif" w:hAnsi="PT Astra Serif"/>
          <w:color w:val="auto"/>
          <w:sz w:val="25"/>
          <w:szCs w:val="25"/>
        </w:rPr>
        <w:t>з</w:t>
      </w:r>
      <w:r w:rsidR="00C07D38" w:rsidRPr="001F5235">
        <w:rPr>
          <w:rFonts w:ascii="PT Astra Serif" w:hAnsi="PT Astra Serif"/>
          <w:color w:val="auto"/>
          <w:sz w:val="25"/>
          <w:szCs w:val="25"/>
        </w:rPr>
        <w:t xml:space="preserve">аявки;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на осно</w:t>
      </w:r>
      <w:r w:rsidR="00CD6B62" w:rsidRPr="001F5235">
        <w:rPr>
          <w:rFonts w:ascii="PT Astra Serif" w:hAnsi="PT Astra Serif"/>
          <w:color w:val="auto"/>
          <w:sz w:val="25"/>
          <w:szCs w:val="25"/>
        </w:rPr>
        <w:t>вании результатов рассмотрения з</w:t>
      </w:r>
      <w:r w:rsidRPr="001F5235">
        <w:rPr>
          <w:rFonts w:ascii="PT Astra Serif" w:hAnsi="PT Astra Serif"/>
          <w:color w:val="auto"/>
          <w:sz w:val="25"/>
          <w:szCs w:val="25"/>
        </w:rPr>
        <w:t xml:space="preserve">аявок принято решение об отказе в допуске к участию в аукционе всех заявителей; </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на осно</w:t>
      </w:r>
      <w:r w:rsidR="00CD6B62" w:rsidRPr="001F5235">
        <w:rPr>
          <w:rFonts w:ascii="PT Astra Serif" w:hAnsi="PT Astra Serif"/>
          <w:color w:val="auto"/>
          <w:sz w:val="25"/>
          <w:szCs w:val="25"/>
        </w:rPr>
        <w:t>вании результатов рассмотрения з</w:t>
      </w:r>
      <w:r w:rsidRPr="001F5235">
        <w:rPr>
          <w:rFonts w:ascii="PT Astra Serif" w:hAnsi="PT Astra Serif"/>
          <w:color w:val="auto"/>
          <w:sz w:val="25"/>
          <w:szCs w:val="25"/>
        </w:rPr>
        <w:t>аявок принято решение о допуске к участию в аукционе и признании уча</w:t>
      </w:r>
      <w:r w:rsidR="00CD6B62" w:rsidRPr="001F5235">
        <w:rPr>
          <w:rFonts w:ascii="PT Astra Serif" w:hAnsi="PT Astra Serif"/>
          <w:color w:val="auto"/>
          <w:sz w:val="25"/>
          <w:szCs w:val="25"/>
        </w:rPr>
        <w:t>стником аукциона только одного з</w:t>
      </w:r>
      <w:r w:rsidRPr="001F5235">
        <w:rPr>
          <w:rFonts w:ascii="PT Astra Serif" w:hAnsi="PT Astra Serif"/>
          <w:color w:val="auto"/>
          <w:sz w:val="25"/>
          <w:szCs w:val="25"/>
        </w:rPr>
        <w:t xml:space="preserve">аявителя; </w:t>
      </w:r>
    </w:p>
    <w:p w:rsidR="00C07D38" w:rsidRPr="001F5235" w:rsidRDefault="00361122" w:rsidP="005703CA">
      <w:pPr>
        <w:pStyle w:val="Default"/>
        <w:ind w:firstLine="709"/>
        <w:jc w:val="both"/>
        <w:rPr>
          <w:rFonts w:ascii="PT Astra Serif" w:hAnsi="PT Astra Serif"/>
          <w:color w:val="auto"/>
          <w:sz w:val="25"/>
          <w:szCs w:val="25"/>
        </w:rPr>
      </w:pPr>
      <w:r w:rsidRPr="001F5235">
        <w:rPr>
          <w:rFonts w:ascii="PT Astra Serif" w:hAnsi="PT Astra Serif"/>
          <w:color w:val="auto"/>
          <w:sz w:val="25"/>
          <w:szCs w:val="25"/>
        </w:rPr>
        <w:t>- в случае если в течении 10 (Д</w:t>
      </w:r>
      <w:r w:rsidR="00C07D38" w:rsidRPr="001F5235">
        <w:rPr>
          <w:rFonts w:ascii="PT Astra Serif" w:hAnsi="PT Astra Serif"/>
          <w:color w:val="auto"/>
          <w:sz w:val="25"/>
          <w:szCs w:val="25"/>
        </w:rPr>
        <w:t>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C07D38" w:rsidRPr="001F5235" w:rsidRDefault="00C07D38" w:rsidP="005703CA">
      <w:pPr>
        <w:pStyle w:val="Default"/>
        <w:ind w:firstLine="709"/>
        <w:jc w:val="both"/>
        <w:rPr>
          <w:rFonts w:ascii="PT Astra Serif" w:hAnsi="PT Astra Serif"/>
          <w:color w:val="auto"/>
          <w:sz w:val="25"/>
          <w:szCs w:val="25"/>
        </w:rPr>
      </w:pPr>
      <w:r w:rsidRPr="001F5235">
        <w:rPr>
          <w:rFonts w:ascii="PT Astra Serif" w:hAnsi="PT Astra Serif"/>
          <w:b/>
          <w:i/>
          <w:color w:val="auto"/>
          <w:sz w:val="25"/>
          <w:szCs w:val="25"/>
        </w:rPr>
        <w:t>Размер взимаемой с победителя аукциона или иных лиц, с которыми заключается договор</w:t>
      </w:r>
      <w:r w:rsidRPr="001F5235">
        <w:rPr>
          <w:rFonts w:ascii="PT Astra Serif" w:hAnsi="PT Astra Serif"/>
          <w:b/>
          <w:color w:val="auto"/>
          <w:sz w:val="25"/>
          <w:szCs w:val="25"/>
        </w:rPr>
        <w:t>,</w:t>
      </w:r>
      <w:r w:rsidRPr="001F5235">
        <w:rPr>
          <w:rFonts w:ascii="PT Astra Serif" w:hAnsi="PT Astra Serif"/>
          <w:color w:val="auto"/>
          <w:sz w:val="25"/>
          <w:szCs w:val="25"/>
        </w:rPr>
        <w:t xml:space="preserve"> платы оператору электронной площадки (размер устанавливается в соответствии с постановлением Правительства РФ от 10.05.2018 № 564) - не взимается.</w:t>
      </w:r>
    </w:p>
    <w:p w:rsidR="00502976" w:rsidRPr="001F5235" w:rsidRDefault="00502976" w:rsidP="005703CA">
      <w:pPr>
        <w:pStyle w:val="Default"/>
        <w:ind w:firstLine="709"/>
        <w:jc w:val="both"/>
        <w:rPr>
          <w:rFonts w:ascii="PT Astra Serif" w:hAnsi="PT Astra Serif"/>
          <w:color w:val="auto"/>
          <w:sz w:val="25"/>
          <w:szCs w:val="25"/>
        </w:rPr>
      </w:pPr>
    </w:p>
    <w:p w:rsidR="00502976" w:rsidRPr="001F5235" w:rsidRDefault="00502976" w:rsidP="005703CA">
      <w:pPr>
        <w:pStyle w:val="Default"/>
        <w:ind w:firstLine="709"/>
        <w:jc w:val="both"/>
        <w:rPr>
          <w:rFonts w:ascii="PT Astra Serif" w:hAnsi="PT Astra Serif"/>
          <w:color w:val="auto"/>
          <w:sz w:val="25"/>
          <w:szCs w:val="25"/>
        </w:rPr>
      </w:pPr>
    </w:p>
    <w:p w:rsidR="00D21C8B" w:rsidRPr="001F5235" w:rsidRDefault="00D21C8B" w:rsidP="005703CA">
      <w:pPr>
        <w:pStyle w:val="Default"/>
        <w:ind w:firstLine="709"/>
        <w:jc w:val="both"/>
        <w:rPr>
          <w:rFonts w:ascii="PT Astra Serif" w:hAnsi="PT Astra Serif"/>
          <w:color w:val="auto"/>
          <w:sz w:val="25"/>
          <w:szCs w:val="25"/>
        </w:rPr>
      </w:pPr>
    </w:p>
    <w:p w:rsidR="00910BF3" w:rsidRPr="001F5235" w:rsidRDefault="00910BF3" w:rsidP="00170603">
      <w:pPr>
        <w:ind w:firstLine="709"/>
        <w:jc w:val="both"/>
        <w:rPr>
          <w:rFonts w:ascii="PT Astra Serif" w:hAnsi="PT Astra Serif"/>
          <w:sz w:val="25"/>
          <w:szCs w:val="25"/>
        </w:rPr>
      </w:pPr>
      <w:r w:rsidRPr="001F5235">
        <w:rPr>
          <w:rFonts w:ascii="PT Astra Serif" w:hAnsi="PT Astra Serif"/>
          <w:sz w:val="25"/>
          <w:szCs w:val="25"/>
        </w:rPr>
        <w:t>Приложение:</w:t>
      </w:r>
    </w:p>
    <w:p w:rsidR="00910BF3" w:rsidRPr="001F5235" w:rsidRDefault="00910BF3" w:rsidP="00170603">
      <w:pPr>
        <w:overflowPunct w:val="0"/>
        <w:autoSpaceDE w:val="0"/>
        <w:autoSpaceDN w:val="0"/>
        <w:adjustRightInd w:val="0"/>
        <w:ind w:firstLine="709"/>
        <w:jc w:val="both"/>
        <w:textAlignment w:val="baseline"/>
        <w:rPr>
          <w:rFonts w:ascii="PT Astra Serif" w:hAnsi="PT Astra Serif"/>
          <w:sz w:val="25"/>
          <w:szCs w:val="25"/>
        </w:rPr>
      </w:pPr>
      <w:r w:rsidRPr="001F5235">
        <w:rPr>
          <w:rFonts w:ascii="PT Astra Serif" w:hAnsi="PT Astra Serif"/>
          <w:sz w:val="25"/>
          <w:szCs w:val="25"/>
        </w:rPr>
        <w:t>- форма заявки на участие в аукционе по продаже земельного участка (приложение</w:t>
      </w:r>
      <w:r w:rsidR="00746873" w:rsidRPr="001F5235">
        <w:rPr>
          <w:rFonts w:ascii="PT Astra Serif" w:hAnsi="PT Astra Serif"/>
          <w:sz w:val="25"/>
          <w:szCs w:val="25"/>
        </w:rPr>
        <w:t xml:space="preserve"> </w:t>
      </w:r>
      <w:r w:rsidRPr="001F5235">
        <w:rPr>
          <w:rFonts w:ascii="PT Astra Serif" w:hAnsi="PT Astra Serif"/>
          <w:sz w:val="25"/>
          <w:szCs w:val="25"/>
        </w:rPr>
        <w:t>1);</w:t>
      </w:r>
    </w:p>
    <w:p w:rsidR="00910BF3" w:rsidRPr="001F5235" w:rsidRDefault="00910BF3" w:rsidP="00170603">
      <w:pPr>
        <w:overflowPunct w:val="0"/>
        <w:autoSpaceDE w:val="0"/>
        <w:autoSpaceDN w:val="0"/>
        <w:adjustRightInd w:val="0"/>
        <w:ind w:firstLine="709"/>
        <w:jc w:val="both"/>
        <w:textAlignment w:val="baseline"/>
        <w:rPr>
          <w:rFonts w:ascii="PT Astra Serif" w:hAnsi="PT Astra Serif"/>
          <w:sz w:val="25"/>
          <w:szCs w:val="25"/>
        </w:rPr>
      </w:pPr>
      <w:r w:rsidRPr="001F5235">
        <w:rPr>
          <w:rFonts w:ascii="PT Astra Serif" w:hAnsi="PT Astra Serif"/>
          <w:sz w:val="25"/>
          <w:szCs w:val="25"/>
        </w:rPr>
        <w:t xml:space="preserve">- проект договора </w:t>
      </w:r>
      <w:r w:rsidR="002512B1" w:rsidRPr="001F5235">
        <w:rPr>
          <w:rFonts w:ascii="PT Astra Serif" w:hAnsi="PT Astra Serif"/>
          <w:sz w:val="25"/>
          <w:szCs w:val="25"/>
        </w:rPr>
        <w:t>аренды</w:t>
      </w:r>
      <w:r w:rsidRPr="001F5235">
        <w:rPr>
          <w:rFonts w:ascii="PT Astra Serif" w:hAnsi="PT Astra Serif"/>
          <w:sz w:val="25"/>
          <w:szCs w:val="25"/>
        </w:rPr>
        <w:t xml:space="preserve"> земельного участка </w:t>
      </w:r>
      <w:r w:rsidR="00FF536A" w:rsidRPr="001F5235">
        <w:rPr>
          <w:rFonts w:ascii="PT Astra Serif" w:hAnsi="PT Astra Serif"/>
          <w:sz w:val="25"/>
          <w:szCs w:val="25"/>
        </w:rPr>
        <w:t>(приложение 2)</w:t>
      </w:r>
      <w:r w:rsidR="007F7F02" w:rsidRPr="001F5235">
        <w:rPr>
          <w:rFonts w:ascii="PT Astra Serif" w:hAnsi="PT Astra Serif"/>
          <w:sz w:val="25"/>
          <w:szCs w:val="25"/>
        </w:rPr>
        <w:t>.</w:t>
      </w:r>
    </w:p>
    <w:p w:rsidR="00910BF3" w:rsidRPr="001F5235" w:rsidRDefault="00910BF3" w:rsidP="00170603">
      <w:pPr>
        <w:ind w:firstLine="709"/>
        <w:jc w:val="both"/>
        <w:rPr>
          <w:rFonts w:ascii="PT Astra Serif" w:hAnsi="PT Astra Serif"/>
          <w:sz w:val="25"/>
          <w:szCs w:val="25"/>
        </w:rPr>
      </w:pPr>
    </w:p>
    <w:p w:rsidR="00EF12AF" w:rsidRPr="001F5235" w:rsidRDefault="00EF12AF" w:rsidP="00D403B6">
      <w:pPr>
        <w:ind w:firstLine="709"/>
        <w:jc w:val="both"/>
        <w:rPr>
          <w:rFonts w:ascii="PT Astra Serif" w:hAnsi="PT Astra Serif"/>
          <w:sz w:val="25"/>
          <w:szCs w:val="25"/>
        </w:rPr>
      </w:pPr>
    </w:p>
    <w:p w:rsidR="000908F6" w:rsidRPr="001F5235" w:rsidRDefault="000908F6" w:rsidP="00D403B6">
      <w:pPr>
        <w:ind w:firstLine="709"/>
        <w:jc w:val="both"/>
        <w:rPr>
          <w:rFonts w:ascii="PT Astra Serif" w:hAnsi="PT Astra Serif"/>
          <w:sz w:val="25"/>
          <w:szCs w:val="25"/>
        </w:rPr>
      </w:pPr>
    </w:p>
    <w:p w:rsidR="007F7F02" w:rsidRPr="00F26F23" w:rsidRDefault="007F7F02" w:rsidP="00B577CF">
      <w:pPr>
        <w:jc w:val="right"/>
        <w:rPr>
          <w:rFonts w:ascii="PT Astra Serif" w:hAnsi="PT Astra Serif"/>
        </w:rPr>
      </w:pPr>
    </w:p>
    <w:p w:rsidR="00B86121" w:rsidRPr="00F26F23" w:rsidRDefault="00B86121" w:rsidP="00B577CF">
      <w:pPr>
        <w:jc w:val="right"/>
        <w:rPr>
          <w:rFonts w:ascii="PT Astra Serif" w:hAnsi="PT Astra Serif"/>
        </w:rPr>
        <w:sectPr w:rsidR="00B86121" w:rsidRPr="00F26F23" w:rsidSect="00650612">
          <w:pgSz w:w="11906" w:h="16838" w:code="9"/>
          <w:pgMar w:top="993" w:right="567" w:bottom="851" w:left="1418" w:header="709" w:footer="709" w:gutter="0"/>
          <w:cols w:space="708"/>
          <w:docGrid w:linePitch="360"/>
        </w:sectPr>
      </w:pPr>
    </w:p>
    <w:p w:rsidR="00FA0565" w:rsidRPr="00F26F23" w:rsidRDefault="00BF60DF" w:rsidP="00B577CF">
      <w:pPr>
        <w:jc w:val="right"/>
        <w:rPr>
          <w:rFonts w:ascii="PT Astra Serif" w:hAnsi="PT Astra Serif"/>
        </w:rPr>
      </w:pPr>
      <w:r w:rsidRPr="00F26F23">
        <w:rPr>
          <w:rFonts w:ascii="PT Astra Serif" w:hAnsi="PT Astra Serif"/>
        </w:rPr>
        <w:t>П</w:t>
      </w:r>
      <w:r w:rsidR="00E632A6" w:rsidRPr="00F26F23">
        <w:rPr>
          <w:rFonts w:ascii="PT Astra Serif" w:hAnsi="PT Astra Serif"/>
        </w:rPr>
        <w:t xml:space="preserve">риложение </w:t>
      </w:r>
      <w:r w:rsidR="00FA0565" w:rsidRPr="00F26F23">
        <w:rPr>
          <w:rFonts w:ascii="PT Astra Serif" w:hAnsi="PT Astra Serif"/>
        </w:rPr>
        <w:t>1 к Извещению</w:t>
      </w:r>
    </w:p>
    <w:p w:rsidR="00890B56" w:rsidRPr="00F26F23" w:rsidRDefault="005C79FB" w:rsidP="005C79FB">
      <w:pPr>
        <w:overflowPunct w:val="0"/>
        <w:autoSpaceDE w:val="0"/>
        <w:autoSpaceDN w:val="0"/>
        <w:adjustRightInd w:val="0"/>
        <w:jc w:val="center"/>
        <w:textAlignment w:val="baseline"/>
        <w:rPr>
          <w:rFonts w:ascii="PT Astra Serif" w:hAnsi="PT Astra Serif"/>
          <w:b/>
        </w:rPr>
      </w:pPr>
      <w:r w:rsidRPr="00F26F23">
        <w:rPr>
          <w:rFonts w:ascii="PT Astra Serif" w:hAnsi="PT Astra Serif"/>
          <w:b/>
        </w:rPr>
        <w:t>(форма)</w:t>
      </w:r>
    </w:p>
    <w:p w:rsidR="00582551" w:rsidRPr="00F26F23" w:rsidRDefault="00582551" w:rsidP="005C79FB">
      <w:pPr>
        <w:overflowPunct w:val="0"/>
        <w:autoSpaceDE w:val="0"/>
        <w:autoSpaceDN w:val="0"/>
        <w:adjustRightInd w:val="0"/>
        <w:jc w:val="center"/>
        <w:textAlignment w:val="baseline"/>
        <w:rPr>
          <w:rFonts w:ascii="PT Astra Serif" w:hAnsi="PT Astra Serif"/>
          <w:b/>
        </w:rPr>
      </w:pP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ЗАЯВКА</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 УЧАСТИЕ В АУКЦИОНЕ</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rPr>
        <w:t>НА ПРАВО ЗАКЛЮЧЕНИЯ ДОГОВОРА АРЕНДЫ ЗЕМЕЛЬНОГО УЧАСТКА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Наименование заявителя ___________________________________________________</w:t>
      </w:r>
    </w:p>
    <w:p w:rsidR="004A50D1" w:rsidRPr="00F26F23" w:rsidRDefault="004A50D1" w:rsidP="004A50D1">
      <w:pPr>
        <w:widowControl w:val="0"/>
        <w:jc w:val="both"/>
        <w:rPr>
          <w:rFonts w:ascii="PT Astra Serif" w:hAnsi="PT Astra Serif"/>
          <w:u w:val="single"/>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серия _____________ № ___________________ выдан «____» ___________________  _____г.</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дата рождения___________________________________ телефон 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место регистрации _________________________ место проживания______________________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__________________________, адрес электронной почты __________________________</w:t>
      </w:r>
    </w:p>
    <w:p w:rsidR="004A50D1" w:rsidRPr="00F26F23" w:rsidRDefault="004A50D1" w:rsidP="004A50D1">
      <w:pPr>
        <w:tabs>
          <w:tab w:val="left" w:pos="426"/>
        </w:tabs>
        <w:autoSpaceDE w:val="0"/>
        <w:autoSpaceDN w:val="0"/>
        <w:adjustRightInd w:val="0"/>
        <w:jc w:val="both"/>
        <w:rPr>
          <w:rFonts w:ascii="PT Astra Serif" w:hAnsi="PT Astra Serif"/>
          <w:b/>
        </w:rPr>
      </w:pPr>
      <w:r w:rsidRPr="00F26F23">
        <w:rPr>
          <w:rFonts w:ascii="PT Astra Serif" w:hAnsi="PT Astra Serif"/>
          <w:b/>
        </w:rPr>
        <w:t>___________________________________________________________________</w:t>
      </w:r>
      <w:r w:rsidR="00B86121" w:rsidRPr="00F26F23">
        <w:rPr>
          <w:rFonts w:ascii="PT Astra Serif" w:hAnsi="PT Astra Serif"/>
          <w:b/>
        </w:rPr>
        <w:t>________</w:t>
      </w:r>
      <w:r w:rsidRPr="00F26F23">
        <w:rPr>
          <w:rFonts w:ascii="PT Astra Serif" w:hAnsi="PT Astra Serif"/>
          <w:b/>
        </w:rPr>
        <w:t>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Документ о государственной регистрации в качестве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(для юридического лица)</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________________ ___________ «_____»________________________________________г</w:t>
      </w:r>
    </w:p>
    <w:p w:rsidR="004A50D1" w:rsidRPr="00F26F23" w:rsidRDefault="004A50D1" w:rsidP="004A50D1">
      <w:pPr>
        <w:tabs>
          <w:tab w:val="left" w:pos="426"/>
        </w:tabs>
        <w:jc w:val="both"/>
        <w:rPr>
          <w:rFonts w:ascii="PT Astra Serif" w:hAnsi="PT Astra Serif"/>
          <w:i/>
          <w:sz w:val="20"/>
          <w:szCs w:val="20"/>
        </w:rPr>
      </w:pPr>
      <w:r w:rsidRPr="00F26F23">
        <w:rPr>
          <w:rFonts w:ascii="PT Astra Serif" w:hAnsi="PT Astra Serif"/>
          <w:i/>
          <w:sz w:val="20"/>
          <w:szCs w:val="20"/>
        </w:rPr>
        <w:t xml:space="preserve">         серия                                №                                              дата регистрации</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Орган, осуществивший регистрацию</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____________________________________________________________________________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Место выдачи</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Юридический адрес 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Фактический адрес 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Контактное лицо, контактный телефон/факс 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ФИО представителя по доверенности (в случае представления интересов по доверенности) _______________________________________________________________________________</w:t>
      </w:r>
    </w:p>
    <w:p w:rsidR="00A12BA8" w:rsidRPr="00F26F23" w:rsidRDefault="00A12BA8" w:rsidP="004A50D1">
      <w:pPr>
        <w:tabs>
          <w:tab w:val="left" w:pos="426"/>
        </w:tabs>
        <w:jc w:val="both"/>
        <w:rPr>
          <w:rFonts w:ascii="PT Astra Serif" w:hAnsi="PT Astra Serif"/>
        </w:rPr>
      </w:pPr>
    </w:p>
    <w:p w:rsidR="004A50D1" w:rsidRPr="00F26F23" w:rsidRDefault="004A50D1" w:rsidP="004A50D1">
      <w:pPr>
        <w:tabs>
          <w:tab w:val="left" w:pos="426"/>
        </w:tabs>
        <w:jc w:val="both"/>
        <w:rPr>
          <w:rFonts w:ascii="PT Astra Serif" w:hAnsi="PT Astra Serif"/>
        </w:rPr>
      </w:pPr>
      <w:r w:rsidRPr="00F26F23">
        <w:rPr>
          <w:rFonts w:ascii="PT Astra Serif" w:hAnsi="PT Astra Serif"/>
        </w:rPr>
        <w:t>Реквизиты доверенности № _____________ от «_____»_______________________________г.</w:t>
      </w:r>
    </w:p>
    <w:p w:rsidR="004A50D1" w:rsidRPr="00F26F23" w:rsidRDefault="004A50D1" w:rsidP="004A50D1">
      <w:pPr>
        <w:tabs>
          <w:tab w:val="left" w:pos="426"/>
        </w:tabs>
        <w:jc w:val="both"/>
        <w:rPr>
          <w:rFonts w:ascii="PT Astra Serif" w:hAnsi="PT Astra Serif"/>
          <w:i/>
        </w:rPr>
      </w:pPr>
      <w:r w:rsidRPr="00F26F23">
        <w:rPr>
          <w:rFonts w:ascii="PT Astra Serif" w:hAnsi="PT Astra Serif"/>
        </w:rPr>
        <w:t>Документ, удостоверяющий личность (серия, номер, кем и когда выдан) _____________</w:t>
      </w:r>
    </w:p>
    <w:p w:rsidR="004A50D1" w:rsidRPr="00F26F23" w:rsidRDefault="004A50D1" w:rsidP="004A50D1">
      <w:pPr>
        <w:tabs>
          <w:tab w:val="left" w:pos="426"/>
        </w:tabs>
        <w:jc w:val="both"/>
        <w:rPr>
          <w:rFonts w:ascii="PT Astra Serif" w:hAnsi="PT Astra Serif"/>
          <w:i/>
        </w:rPr>
      </w:pPr>
      <w:r w:rsidRPr="00F26F23">
        <w:rPr>
          <w:rFonts w:ascii="PT Astra Serif" w:hAnsi="PT Astra Serif"/>
          <w:i/>
        </w:rPr>
        <w:t xml:space="preserve">____________________________________________________________________________ </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vertAlign w:val="superscript"/>
        </w:rPr>
        <w:t>ОКОНХ, ОКПО_______________________________________________________________________________________</w:t>
      </w:r>
    </w:p>
    <w:p w:rsidR="004A50D1" w:rsidRPr="00F26F23" w:rsidRDefault="004A50D1" w:rsidP="004A50D1">
      <w:pPr>
        <w:tabs>
          <w:tab w:val="left" w:pos="426"/>
        </w:tabs>
        <w:jc w:val="both"/>
        <w:rPr>
          <w:rFonts w:ascii="PT Astra Serif" w:hAnsi="PT Astra Serif"/>
          <w:vertAlign w:val="superscript"/>
        </w:rPr>
      </w:pPr>
      <w:r w:rsidRPr="00F26F23">
        <w:rPr>
          <w:rFonts w:ascii="PT Astra Serif" w:hAnsi="PT Astra Serif"/>
        </w:rPr>
        <w:t>расчетный счет________________________________________________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наименование банка</w:t>
      </w:r>
      <w:r w:rsidRPr="00F26F23">
        <w:rPr>
          <w:rFonts w:ascii="PT Astra Serif" w:hAnsi="PT Astra Serif"/>
          <w:vertAlign w:val="superscript"/>
        </w:rPr>
        <w:t xml:space="preserve"> _____________________________________________________________________________________</w:t>
      </w:r>
    </w:p>
    <w:p w:rsidR="004A50D1" w:rsidRPr="00F26F23" w:rsidRDefault="004A50D1" w:rsidP="004A50D1">
      <w:pPr>
        <w:tabs>
          <w:tab w:val="left" w:pos="426"/>
        </w:tabs>
        <w:jc w:val="both"/>
        <w:rPr>
          <w:rFonts w:ascii="PT Astra Serif" w:hAnsi="PT Astra Serif"/>
          <w:i/>
          <w:vertAlign w:val="superscript"/>
        </w:rPr>
      </w:pPr>
      <w:r w:rsidRPr="00F26F23">
        <w:rPr>
          <w:rFonts w:ascii="PT Astra Serif" w:hAnsi="PT Astra Serif"/>
        </w:rPr>
        <w:t>кор. счет</w:t>
      </w:r>
      <w:r w:rsidRPr="00F26F23">
        <w:rPr>
          <w:rFonts w:ascii="PT Astra Serif" w:hAnsi="PT Astra Serif"/>
          <w:i/>
          <w:vertAlign w:val="superscript"/>
        </w:rPr>
        <w:t xml:space="preserve"> ________________________________________________________________________________________________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i/>
        </w:rPr>
        <w:t>БИК</w:t>
      </w:r>
      <w:r w:rsidRPr="00F26F23">
        <w:rPr>
          <w:rFonts w:ascii="PT Astra Serif" w:hAnsi="PT Astra Serif"/>
        </w:rPr>
        <w:t xml:space="preserve"> ________________________________________________________________</w:t>
      </w:r>
    </w:p>
    <w:p w:rsidR="004A50D1" w:rsidRPr="00F26F23" w:rsidRDefault="004A50D1" w:rsidP="004A50D1">
      <w:pPr>
        <w:tabs>
          <w:tab w:val="left" w:pos="426"/>
        </w:tabs>
        <w:jc w:val="both"/>
        <w:rPr>
          <w:rFonts w:ascii="PT Astra Serif" w:hAnsi="PT Astra Serif"/>
        </w:rPr>
      </w:pPr>
      <w:r w:rsidRPr="00F26F23">
        <w:rPr>
          <w:rFonts w:ascii="PT Astra Serif" w:hAnsi="PT Astra Serif"/>
        </w:rPr>
        <w:t>ИНН/КПП 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i/>
          <w:u w:val="single"/>
        </w:rPr>
      </w:pPr>
      <w:r w:rsidRPr="00F26F23">
        <w:rPr>
          <w:rFonts w:ascii="PT Astra Serif" w:hAnsi="PT Astra Serif"/>
          <w:i/>
          <w:u w:val="single"/>
        </w:rPr>
        <w:t>Банковские реквизиты претендента (реквизиты для возврата задатка)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расчетный  счет №___________________________________________________________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лицевой счет №________________________________________________________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в________________________________________________________________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корр. счет № ________________________________________ БИК 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ИНН банка ________________________ КПП банка ___________________________________</w:t>
      </w:r>
    </w:p>
    <w:p w:rsidR="00B86121" w:rsidRPr="00F26F23" w:rsidRDefault="00B8612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Представитель заявителя ____________________________________________________</w:t>
      </w:r>
    </w:p>
    <w:p w:rsidR="00B86121" w:rsidRPr="00F26F23" w:rsidRDefault="00B86121" w:rsidP="004A50D1">
      <w:pPr>
        <w:jc w:val="both"/>
        <w:rPr>
          <w:rFonts w:ascii="PT Astra Serif" w:hAnsi="PT Astra Serif"/>
        </w:rPr>
      </w:pPr>
    </w:p>
    <w:p w:rsidR="004A50D1" w:rsidRPr="00F26F23" w:rsidRDefault="004A50D1" w:rsidP="004A50D1">
      <w:pPr>
        <w:jc w:val="both"/>
        <w:rPr>
          <w:rFonts w:ascii="PT Astra Serif" w:hAnsi="PT Astra Serif"/>
        </w:rPr>
      </w:pPr>
      <w:r w:rsidRPr="00F26F23">
        <w:rPr>
          <w:rFonts w:ascii="PT Astra Serif" w:hAnsi="PT Astra Serif"/>
        </w:rPr>
        <w:t>Действует на основании доверенности __________________________________________</w:t>
      </w:r>
    </w:p>
    <w:p w:rsidR="004A50D1" w:rsidRPr="00F26F23" w:rsidRDefault="004A50D1" w:rsidP="004A50D1">
      <w:pPr>
        <w:jc w:val="both"/>
        <w:rPr>
          <w:rFonts w:ascii="PT Astra Serif" w:hAnsi="PT Astra Serif"/>
        </w:rPr>
      </w:pPr>
      <w:r w:rsidRPr="00F26F23">
        <w:rPr>
          <w:rFonts w:ascii="PT Astra Serif" w:hAnsi="PT Astra Serif"/>
        </w:rPr>
        <w:t>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vertAlign w:val="superscript"/>
        </w:rPr>
        <w:t>(номер, дата, кем выдана)</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Документ, удостоверяющий личность доверенного лица ______________________</w:t>
      </w:r>
      <w:r w:rsidR="00A12BA8" w:rsidRPr="00F26F23">
        <w:rPr>
          <w:rFonts w:ascii="PT Astra Serif" w:hAnsi="PT Astra Serif"/>
        </w:rPr>
        <w:t>_____</w:t>
      </w:r>
      <w:r w:rsidRPr="00F26F23">
        <w:rPr>
          <w:rFonts w:ascii="PT Astra Serif" w:hAnsi="PT Astra Serif"/>
        </w:rPr>
        <w:t>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vertAlign w:val="superscript"/>
        </w:rPr>
      </w:pPr>
      <w:r w:rsidRPr="00F26F23">
        <w:rPr>
          <w:rFonts w:ascii="PT Astra Serif" w:hAnsi="PT Astra Serif"/>
          <w:vertAlign w:val="superscript"/>
        </w:rPr>
        <w:t>(наименование документа, серия, номер, дата, кем выдан)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autoSpaceDE w:val="0"/>
        <w:autoSpaceDN w:val="0"/>
        <w:adjustRightInd w:val="0"/>
        <w:jc w:val="both"/>
        <w:rPr>
          <w:rFonts w:ascii="PT Astra Serif" w:hAnsi="PT Astra Serif"/>
        </w:rPr>
      </w:pPr>
      <w:r w:rsidRPr="00F26F23">
        <w:rPr>
          <w:rFonts w:ascii="PT Astra Serif" w:hAnsi="PT Astra Serif"/>
        </w:rPr>
        <w:t xml:space="preserve">принял решение об участии в аукционе, назначенном на «__»________2025 г. в _____ часов 00 минут, на право заключения договора аренды </w:t>
      </w:r>
      <w:r w:rsidRPr="00F26F23">
        <w:rPr>
          <w:rFonts w:ascii="PT Astra Serif" w:hAnsi="PT Astra Serif"/>
          <w:i/>
          <w:u w:val="single"/>
        </w:rPr>
        <w:t xml:space="preserve">земельного участка с кадастровым номером 71:30:010229:189, площадью 1 734 кв. м, категория земель: земли населенных пунктов, вид разрешенного использования: деловое управление, расположенный по адресу: обл. Тульская, г. Тула, район Зареченский, ул. Ряжская, д. 8. Форма собственности – муниципальная. </w:t>
      </w:r>
      <w:r w:rsidRPr="00F26F23">
        <w:rPr>
          <w:rFonts w:ascii="PT Astra Serif" w:hAnsi="PT Astra Serif"/>
          <w:i/>
          <w:u w:val="single"/>
        </w:rPr>
        <w:br/>
        <w:t>(лот № 1)</w:t>
      </w:r>
      <w:r w:rsidRPr="00F26F23">
        <w:rPr>
          <w:rFonts w:ascii="PT Astra Serif" w:hAnsi="PT Astra Serif"/>
        </w:rPr>
        <w:t>.</w:t>
      </w:r>
    </w:p>
    <w:p w:rsidR="004A50D1" w:rsidRPr="00F26F23" w:rsidRDefault="004A50D1" w:rsidP="004A50D1">
      <w:pPr>
        <w:autoSpaceDE w:val="0"/>
        <w:autoSpaceDN w:val="0"/>
        <w:adjustRightInd w:val="0"/>
        <w:jc w:val="both"/>
        <w:rPr>
          <w:rFonts w:ascii="PT Astra Serif" w:hAnsi="PT Astra Serif"/>
          <w:lang w:eastAsia="zh-CN"/>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С состоянием земельного участка и технической документацией к нему ознакомлен.</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________________________________________________________________________________</w:t>
      </w:r>
    </w:p>
    <w:p w:rsidR="004A50D1" w:rsidRPr="00F26F23" w:rsidRDefault="004A50D1" w:rsidP="004A50D1">
      <w:pPr>
        <w:overflowPunct w:val="0"/>
        <w:autoSpaceDE w:val="0"/>
        <w:autoSpaceDN w:val="0"/>
        <w:adjustRightInd w:val="0"/>
        <w:jc w:val="center"/>
        <w:textAlignment w:val="baseline"/>
        <w:rPr>
          <w:rFonts w:ascii="PT Astra Serif" w:hAnsi="PT Astra Serif"/>
        </w:rPr>
      </w:pPr>
      <w:r w:rsidRPr="00F26F23">
        <w:rPr>
          <w:rFonts w:ascii="PT Astra Serif" w:hAnsi="PT Astra Serif"/>
        </w:rPr>
        <w:t>(наименование заявителя)</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ind w:firstLine="720"/>
        <w:jc w:val="both"/>
        <w:textAlignment w:val="baseline"/>
        <w:rPr>
          <w:rFonts w:ascii="PT Astra Serif" w:hAnsi="PT Astra Serif"/>
        </w:rPr>
      </w:pPr>
      <w:r w:rsidRPr="00F26F23">
        <w:rPr>
          <w:rFonts w:ascii="PT Astra Serif" w:hAnsi="PT Astra Serif"/>
        </w:rPr>
        <w:t xml:space="preserve">Обязуется соблюдать условия и порядок проведения аукциона, содержащиеся в извещении о проведении аукциона, размещенного в открытой части электронной площадки, </w:t>
      </w:r>
      <w:r w:rsidRPr="00F26F23">
        <w:rPr>
          <w:rFonts w:ascii="PT Astra Serif" w:eastAsia="Calibri" w:hAnsi="PT Astra Serif"/>
        </w:rPr>
        <w:t>в</w:t>
      </w:r>
      <w:r w:rsidRPr="00F26F23">
        <w:rPr>
          <w:rFonts w:ascii="PT Astra Serif" w:eastAsia="Calibri" w:hAnsi="PT Astra Serif"/>
          <w:lang w:val="x-none"/>
        </w:rPr>
        <w:t xml:space="preserve"> </w:t>
      </w:r>
      <w:r w:rsidRPr="00F26F23">
        <w:rPr>
          <w:rFonts w:ascii="PT Astra Serif" w:hAnsi="PT Astra Serif"/>
        </w:rPr>
        <w:t xml:space="preserve">государственной информационной системе «Официальный сайт Российской Федерации в информационно-телекоммуникационной сети «Интернет» </w:t>
      </w:r>
      <w:hyperlink r:id="rId44" w:history="1">
        <w:r w:rsidRPr="00F26F23">
          <w:rPr>
            <w:rFonts w:ascii="PT Astra Serif" w:hAnsi="PT Astra Serif"/>
            <w:u w:val="single"/>
          </w:rPr>
          <w:t>www.torgi.gov.ru</w:t>
        </w:r>
      </w:hyperlink>
      <w:r w:rsidRPr="00F26F23">
        <w:rPr>
          <w:rFonts w:ascii="PT Astra Serif" w:hAnsi="PT Astra Serif"/>
        </w:rPr>
        <w:t xml:space="preserve"> (далее – </w:t>
      </w:r>
      <w:r w:rsidRPr="00F26F23">
        <w:rPr>
          <w:rFonts w:ascii="PT Astra Serif" w:hAnsi="PT Astra Serif"/>
          <w:bCs/>
        </w:rPr>
        <w:t>ГИС Торги</w:t>
      </w:r>
      <w:r w:rsidRPr="00F26F23">
        <w:rPr>
          <w:rFonts w:ascii="PT Astra Serif" w:hAnsi="PT Astra Serif"/>
        </w:rPr>
        <w:t>)</w:t>
      </w:r>
      <w:r w:rsidRPr="00F26F23">
        <w:rPr>
          <w:rFonts w:ascii="PT Astra Serif" w:eastAsia="Calibri" w:hAnsi="PT Astra Serif"/>
        </w:rPr>
        <w:t xml:space="preserve">, на официальном сайте Арендодателя </w:t>
      </w:r>
      <w:hyperlink r:id="rId45" w:history="1">
        <w:r w:rsidRPr="00F26F23">
          <w:rPr>
            <w:rFonts w:ascii="PT Astra Serif" w:eastAsia="Calibri" w:hAnsi="PT Astra Serif"/>
            <w:u w:val="single"/>
            <w:lang w:val="en-US"/>
          </w:rPr>
          <w:t>www</w:t>
        </w:r>
        <w:r w:rsidRPr="00F26F23">
          <w:rPr>
            <w:rFonts w:ascii="PT Astra Serif" w:eastAsia="Calibri" w:hAnsi="PT Astra Serif"/>
            <w:u w:val="single"/>
          </w:rPr>
          <w:t>.</w:t>
        </w:r>
        <w:r w:rsidRPr="00F26F23">
          <w:rPr>
            <w:rFonts w:ascii="PT Astra Serif" w:eastAsia="Calibri" w:hAnsi="PT Astra Serif"/>
            <w:u w:val="single"/>
            <w:lang w:val="en-US"/>
          </w:rPr>
          <w:t>tula</w:t>
        </w:r>
        <w:r w:rsidRPr="00F26F23">
          <w:rPr>
            <w:rFonts w:ascii="PT Astra Serif" w:eastAsia="Calibri" w:hAnsi="PT Astra Serif"/>
            <w:u w:val="single"/>
          </w:rPr>
          <w:t>.</w:t>
        </w:r>
        <w:r w:rsidRPr="00F26F23">
          <w:rPr>
            <w:rFonts w:ascii="PT Astra Serif" w:eastAsia="Calibri" w:hAnsi="PT Astra Serif"/>
            <w:u w:val="single"/>
            <w:lang w:val="en-US"/>
          </w:rPr>
          <w:t>ru</w:t>
        </w:r>
      </w:hyperlink>
      <w:r w:rsidRPr="00F26F23">
        <w:rPr>
          <w:rFonts w:ascii="PT Astra Serif" w:hAnsi="PT Astra Serif"/>
        </w:rPr>
        <w:t xml:space="preserve">, а также сайте электронной площадки </w:t>
      </w:r>
      <w:hyperlink r:id="rId46" w:history="1">
        <w:r w:rsidRPr="00F26F23">
          <w:rPr>
            <w:rFonts w:ascii="PT Astra Serif" w:hAnsi="PT Astra Serif"/>
            <w:u w:val="single"/>
          </w:rPr>
          <w:t>http</w:t>
        </w:r>
        <w:r w:rsidRPr="00F26F23">
          <w:rPr>
            <w:rFonts w:ascii="PT Astra Serif" w:hAnsi="PT Astra Serif"/>
            <w:u w:val="single"/>
            <w:lang w:val="en-US"/>
          </w:rPr>
          <w:t>s</w:t>
        </w:r>
        <w:r w:rsidRPr="00F26F23">
          <w:rPr>
            <w:rFonts w:ascii="PT Astra Serif" w:hAnsi="PT Astra Serif"/>
            <w:u w:val="single"/>
          </w:rPr>
          <w:t>://utp.sberbank-ast.ru</w:t>
        </w:r>
      </w:hyperlink>
      <w:r w:rsidRPr="00F26F23">
        <w:rPr>
          <w:rFonts w:ascii="PT Astra Serif" w:hAnsi="PT Astra Serif"/>
        </w:rPr>
        <w:t>.</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В случае признания заявителя победителем аукциона, принимает на себя обязательства: </w:t>
      </w:r>
    </w:p>
    <w:p w:rsidR="004A50D1" w:rsidRPr="00F26F23" w:rsidRDefault="004A50D1" w:rsidP="004A50D1">
      <w:pPr>
        <w:jc w:val="both"/>
        <w:rPr>
          <w:rFonts w:ascii="PT Astra Serif" w:hAnsi="PT Astra Serif"/>
        </w:rPr>
      </w:pPr>
      <w:r w:rsidRPr="00F26F23">
        <w:rPr>
          <w:rFonts w:ascii="PT Astra Serif" w:hAnsi="PT Astra Serif"/>
        </w:rPr>
        <w:t>- заключить с Комитетом имущественных и земельных отношений администрации города Тулы договор аренды земельного участка, заключаемого по результатам торгов в срок, установленный законодательством Российской Федерации.</w:t>
      </w:r>
    </w:p>
    <w:p w:rsidR="004A50D1" w:rsidRPr="00F26F23" w:rsidRDefault="004A50D1" w:rsidP="004A50D1">
      <w:pPr>
        <w:jc w:val="both"/>
        <w:rPr>
          <w:rFonts w:ascii="PT Astra Serif" w:hAnsi="PT Astra Serif"/>
        </w:rPr>
      </w:pPr>
      <w:r w:rsidRPr="00F26F23">
        <w:rPr>
          <w:rFonts w:ascii="PT Astra Serif" w:hAnsi="PT Astra Serif"/>
        </w:rPr>
        <w:t>- в полном объеме выполнять все установленные договором аренды существенные условия.</w:t>
      </w:r>
    </w:p>
    <w:p w:rsidR="004A50D1" w:rsidRPr="00F26F23" w:rsidRDefault="004A50D1" w:rsidP="004A50D1">
      <w:pPr>
        <w:widowControl w:val="0"/>
        <w:autoSpaceDE w:val="0"/>
        <w:autoSpaceDN w:val="0"/>
        <w:jc w:val="both"/>
        <w:rPr>
          <w:rFonts w:ascii="PT Astra Serif" w:hAnsi="PT Astra Serif"/>
          <w:lang w:eastAsia="en-US"/>
        </w:rPr>
      </w:pPr>
      <w:r w:rsidRPr="00F26F23">
        <w:rPr>
          <w:rFonts w:ascii="PT Astra Serif" w:hAnsi="PT Astra Serif"/>
          <w:lang w:eastAsia="en-US"/>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 представленных документах и информации в связи с участием в торгах.</w:t>
      </w:r>
    </w:p>
    <w:p w:rsidR="004A50D1" w:rsidRPr="00F26F23" w:rsidRDefault="004A50D1" w:rsidP="004A50D1">
      <w:pPr>
        <w:jc w:val="both"/>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Подпись заявителя (его полномочного представителя)_____________________________</w:t>
      </w: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                                                                                                 МП (при наличии)</w:t>
      </w:r>
    </w:p>
    <w:p w:rsidR="004A50D1" w:rsidRPr="00F26F23" w:rsidRDefault="004A50D1" w:rsidP="004A50D1">
      <w:pPr>
        <w:overflowPunct w:val="0"/>
        <w:autoSpaceDE w:val="0"/>
        <w:autoSpaceDN w:val="0"/>
        <w:adjustRightInd w:val="0"/>
        <w:jc w:val="both"/>
        <w:textAlignment w:val="baseline"/>
        <w:rPr>
          <w:rFonts w:ascii="PT Astra Serif" w:hAnsi="PT Astra Serif"/>
        </w:rPr>
      </w:pPr>
    </w:p>
    <w:p w:rsidR="004A50D1" w:rsidRPr="00F26F23" w:rsidRDefault="004A50D1" w:rsidP="004A50D1">
      <w:pPr>
        <w:overflowPunct w:val="0"/>
        <w:autoSpaceDE w:val="0"/>
        <w:autoSpaceDN w:val="0"/>
        <w:adjustRightInd w:val="0"/>
        <w:jc w:val="both"/>
        <w:textAlignment w:val="baseline"/>
        <w:rPr>
          <w:rFonts w:ascii="PT Astra Serif" w:hAnsi="PT Astra Serif"/>
        </w:rPr>
      </w:pPr>
      <w:r w:rsidRPr="00F26F23">
        <w:rPr>
          <w:rFonts w:ascii="PT Astra Serif" w:hAnsi="PT Astra Serif"/>
        </w:rPr>
        <w:t xml:space="preserve">Дата «____» ____________________  20___ г.   </w:t>
      </w:r>
    </w:p>
    <w:p w:rsidR="00D44123" w:rsidRPr="00F26F23" w:rsidRDefault="00D44123" w:rsidP="00D44123">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F60DF" w:rsidRPr="00F26F23" w:rsidRDefault="00BF60DF" w:rsidP="00B577CF">
      <w:pPr>
        <w:overflowPunct w:val="0"/>
        <w:autoSpaceDE w:val="0"/>
        <w:autoSpaceDN w:val="0"/>
        <w:adjustRightInd w:val="0"/>
        <w:spacing w:line="216" w:lineRule="auto"/>
        <w:ind w:left="142"/>
        <w:jc w:val="both"/>
        <w:textAlignment w:val="baseline"/>
        <w:rPr>
          <w:rFonts w:ascii="PT Astra Serif" w:hAnsi="PT Astra Serif"/>
        </w:rPr>
      </w:pPr>
    </w:p>
    <w:p w:rsidR="00B86121" w:rsidRPr="00F26F23" w:rsidRDefault="00B86121" w:rsidP="00B577CF">
      <w:pPr>
        <w:overflowPunct w:val="0"/>
        <w:autoSpaceDE w:val="0"/>
        <w:autoSpaceDN w:val="0"/>
        <w:adjustRightInd w:val="0"/>
        <w:spacing w:line="216" w:lineRule="auto"/>
        <w:ind w:left="142"/>
        <w:jc w:val="both"/>
        <w:textAlignment w:val="baseline"/>
        <w:rPr>
          <w:rFonts w:ascii="PT Astra Serif" w:hAnsi="PT Astra Serif"/>
        </w:rPr>
        <w:sectPr w:rsidR="00B86121" w:rsidRPr="00F26F23" w:rsidSect="00213A2F">
          <w:pgSz w:w="11906" w:h="16838" w:code="9"/>
          <w:pgMar w:top="1134" w:right="567" w:bottom="851" w:left="1418" w:header="709" w:footer="709" w:gutter="0"/>
          <w:cols w:space="708"/>
          <w:docGrid w:linePitch="360"/>
        </w:sectPr>
      </w:pPr>
    </w:p>
    <w:p w:rsidR="002A4A4A" w:rsidRPr="00F26F23" w:rsidRDefault="002A4A4A" w:rsidP="006F60D2">
      <w:pPr>
        <w:overflowPunct w:val="0"/>
        <w:autoSpaceDE w:val="0"/>
        <w:autoSpaceDN w:val="0"/>
        <w:adjustRightInd w:val="0"/>
        <w:spacing w:line="216" w:lineRule="auto"/>
        <w:jc w:val="right"/>
        <w:textAlignment w:val="baseline"/>
        <w:rPr>
          <w:rFonts w:ascii="PT Astra Serif" w:hAnsi="PT Astra Serif"/>
        </w:rPr>
      </w:pPr>
      <w:r w:rsidRPr="00F26F23">
        <w:rPr>
          <w:rFonts w:ascii="PT Astra Serif" w:hAnsi="PT Astra Serif"/>
        </w:rPr>
        <w:t>Приложение 2 к Извещению</w:t>
      </w:r>
    </w:p>
    <w:p w:rsidR="005C79FB" w:rsidRPr="00F26F23" w:rsidRDefault="005C79FB" w:rsidP="002A4A4A">
      <w:pPr>
        <w:overflowPunct w:val="0"/>
        <w:autoSpaceDE w:val="0"/>
        <w:autoSpaceDN w:val="0"/>
        <w:adjustRightInd w:val="0"/>
        <w:spacing w:line="216" w:lineRule="auto"/>
        <w:ind w:left="142" w:firstLine="709"/>
        <w:jc w:val="right"/>
        <w:textAlignment w:val="baseline"/>
        <w:rPr>
          <w:rFonts w:ascii="PT Astra Serif" w:hAnsi="PT Astra Serif"/>
        </w:rPr>
      </w:pPr>
    </w:p>
    <w:p w:rsidR="005C79FB" w:rsidRPr="00F26F23" w:rsidRDefault="005C79FB" w:rsidP="005C79FB">
      <w:pPr>
        <w:overflowPunct w:val="0"/>
        <w:autoSpaceDE w:val="0"/>
        <w:autoSpaceDN w:val="0"/>
        <w:adjustRightInd w:val="0"/>
        <w:spacing w:line="216" w:lineRule="auto"/>
        <w:jc w:val="center"/>
        <w:textAlignment w:val="baseline"/>
        <w:rPr>
          <w:rFonts w:ascii="PT Astra Serif" w:hAnsi="PT Astra Serif"/>
          <w:b/>
        </w:rPr>
      </w:pPr>
      <w:r w:rsidRPr="00F26F23">
        <w:rPr>
          <w:rFonts w:ascii="PT Astra Serif" w:hAnsi="PT Astra Serif"/>
          <w:b/>
        </w:rPr>
        <w:t>(проект)</w:t>
      </w:r>
    </w:p>
    <w:p w:rsidR="00FF6BD9" w:rsidRPr="00F26F23" w:rsidRDefault="00FF6BD9" w:rsidP="005C79FB">
      <w:pPr>
        <w:overflowPunct w:val="0"/>
        <w:autoSpaceDE w:val="0"/>
        <w:autoSpaceDN w:val="0"/>
        <w:adjustRightInd w:val="0"/>
        <w:spacing w:line="216" w:lineRule="auto"/>
        <w:jc w:val="center"/>
        <w:textAlignment w:val="baseline"/>
        <w:rPr>
          <w:rFonts w:ascii="PT Astra Serif" w:hAnsi="PT Astra Serif"/>
          <w:b/>
        </w:rPr>
      </w:pPr>
    </w:p>
    <w:p w:rsidR="007E7ABF" w:rsidRPr="00F26F23" w:rsidRDefault="00F040F4" w:rsidP="007E7ABF">
      <w:pPr>
        <w:jc w:val="center"/>
        <w:rPr>
          <w:rFonts w:ascii="PT Astra Serif" w:hAnsi="PT Astra Serif"/>
          <w:b/>
        </w:rPr>
      </w:pPr>
      <w:r>
        <w:rPr>
          <w:rFonts w:ascii="PT Astra Serif" w:hAnsi="PT Astra Serif"/>
          <w:b/>
          <w:noProof/>
        </w:rPr>
        <w:drawing>
          <wp:inline distT="0" distB="0" distL="0" distR="0">
            <wp:extent cx="666750" cy="79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790575"/>
                    </a:xfrm>
                    <a:prstGeom prst="rect">
                      <a:avLst/>
                    </a:prstGeom>
                    <a:noFill/>
                    <a:ln>
                      <a:noFill/>
                    </a:ln>
                  </pic:spPr>
                </pic:pic>
              </a:graphicData>
            </a:graphic>
          </wp:inline>
        </w:drawing>
      </w:r>
    </w:p>
    <w:p w:rsidR="00D77A3E" w:rsidRPr="00F26F23" w:rsidRDefault="00D77A3E" w:rsidP="00DE7B3F">
      <w:pPr>
        <w:jc w:val="center"/>
        <w:rPr>
          <w:rFonts w:ascii="PT Astra Serif" w:hAnsi="PT Astra Serif"/>
          <w:b/>
        </w:rPr>
      </w:pPr>
    </w:p>
    <w:p w:rsidR="00D77A3E" w:rsidRPr="00F26F23" w:rsidRDefault="00D77A3E" w:rsidP="00D77A3E">
      <w:pPr>
        <w:jc w:val="center"/>
        <w:rPr>
          <w:rFonts w:ascii="PT Astra Serif" w:hAnsi="PT Astra Serif"/>
          <w:b/>
        </w:rPr>
      </w:pPr>
      <w:r w:rsidRPr="00F26F23">
        <w:rPr>
          <w:rFonts w:ascii="PT Astra Serif" w:hAnsi="PT Astra Serif"/>
          <w:b/>
        </w:rPr>
        <w:t>ДОГОВОР №____________</w:t>
      </w:r>
    </w:p>
    <w:p w:rsidR="00D77A3E" w:rsidRPr="00F26F23" w:rsidRDefault="00D77A3E" w:rsidP="00D77A3E">
      <w:pPr>
        <w:jc w:val="center"/>
        <w:rPr>
          <w:rFonts w:ascii="PT Astra Serif" w:hAnsi="PT Astra Serif"/>
          <w:b/>
        </w:rPr>
      </w:pPr>
      <w:r w:rsidRPr="00F26F23">
        <w:rPr>
          <w:rFonts w:ascii="PT Astra Serif" w:hAnsi="PT Astra Serif"/>
          <w:b/>
        </w:rPr>
        <w:t>АРЕНДЫ ЗЕМЕЛЬНОГО УЧАСТКА</w:t>
      </w:r>
    </w:p>
    <w:tbl>
      <w:tblPr>
        <w:tblW w:w="0" w:type="auto"/>
        <w:tblLook w:val="04A0" w:firstRow="1" w:lastRow="0" w:firstColumn="1" w:lastColumn="0" w:noHBand="0" w:noVBand="1"/>
      </w:tblPr>
      <w:tblGrid>
        <w:gridCol w:w="4785"/>
        <w:gridCol w:w="4786"/>
      </w:tblGrid>
      <w:tr w:rsidR="00D77A3E" w:rsidRPr="00F26F23" w:rsidTr="00D77A3E">
        <w:tc>
          <w:tcPr>
            <w:tcW w:w="4785" w:type="dxa"/>
          </w:tcPr>
          <w:p w:rsidR="00D77A3E" w:rsidRPr="00F26F23" w:rsidRDefault="00D77A3E" w:rsidP="00D77A3E">
            <w:pPr>
              <w:rPr>
                <w:rFonts w:ascii="PT Astra Serif" w:eastAsia="Calibri" w:hAnsi="PT Astra Serif"/>
              </w:rPr>
            </w:pPr>
            <w:r w:rsidRPr="00F26F23">
              <w:rPr>
                <w:rFonts w:ascii="PT Astra Serif" w:eastAsia="Calibri" w:hAnsi="PT Astra Serif"/>
              </w:rPr>
              <w:t>г. Тула</w:t>
            </w:r>
          </w:p>
        </w:tc>
        <w:tc>
          <w:tcPr>
            <w:tcW w:w="4786" w:type="dxa"/>
          </w:tcPr>
          <w:p w:rsidR="00D77A3E" w:rsidRPr="00F26F23" w:rsidRDefault="00D77A3E" w:rsidP="00D77A3E">
            <w:pPr>
              <w:tabs>
                <w:tab w:val="center" w:pos="2285"/>
                <w:tab w:val="left" w:pos="4170"/>
                <w:tab w:val="right" w:pos="4570"/>
              </w:tabs>
              <w:jc w:val="right"/>
              <w:rPr>
                <w:rFonts w:ascii="PT Astra Serif" w:eastAsia="Calibri" w:hAnsi="PT Astra Serif"/>
              </w:rPr>
            </w:pPr>
            <w:r w:rsidRPr="00F26F23">
              <w:rPr>
                <w:rFonts w:ascii="PT Astra Serif" w:eastAsia="Calibri" w:hAnsi="PT Astra Serif"/>
              </w:rPr>
              <w:t>«</w:t>
            </w:r>
            <w:r w:rsidRPr="00F26F23">
              <w:rPr>
                <w:rFonts w:ascii="PT Astra Serif" w:hAnsi="PT Astra Serif"/>
                <w:b/>
              </w:rPr>
              <w:t>____</w:t>
            </w:r>
            <w:r w:rsidRPr="00F26F23">
              <w:rPr>
                <w:rFonts w:ascii="PT Astra Serif" w:eastAsia="Calibri" w:hAnsi="PT Astra Serif"/>
              </w:rPr>
              <w:t>»_______________________20____г.</w:t>
            </w:r>
          </w:p>
        </w:tc>
      </w:tr>
    </w:tbl>
    <w:p w:rsidR="00D77A3E" w:rsidRPr="00F26F23" w:rsidRDefault="00D77A3E" w:rsidP="00D77A3E">
      <w:pPr>
        <w:jc w:val="both"/>
        <w:rPr>
          <w:rFonts w:ascii="PT Astra Serif" w:hAnsi="PT Astra Serif"/>
        </w:rPr>
      </w:pPr>
    </w:p>
    <w:p w:rsidR="00D77A3E" w:rsidRPr="00F26F23" w:rsidRDefault="00D77A3E" w:rsidP="00D77A3E">
      <w:pPr>
        <w:ind w:firstLine="708"/>
        <w:jc w:val="both"/>
        <w:rPr>
          <w:rFonts w:ascii="PT Astra Serif" w:hAnsi="PT Astra Serif"/>
          <w:b/>
          <w:bCs/>
        </w:rPr>
      </w:pPr>
      <w:r w:rsidRPr="00F26F23">
        <w:rPr>
          <w:rFonts w:ascii="PT Astra Serif" w:hAnsi="PT Astra Serif"/>
        </w:rPr>
        <w:t>Комитет имущественных и земельных отношений администрации города Тулы, именуемый в дальнейшем «АРЕНДОДАТЕЛЬ», в лице _____________________________, действующего на основании ___________________________________, с одной стороны, и</w:t>
      </w:r>
      <w:r w:rsidRPr="00F26F23">
        <w:rPr>
          <w:rFonts w:ascii="PT Astra Serif" w:hAnsi="PT Astra Serif"/>
          <w:b/>
          <w:bCs/>
        </w:rPr>
        <w:t>_____________________________________________________________________________,</w:t>
      </w:r>
    </w:p>
    <w:p w:rsidR="00572CD6" w:rsidRPr="00F26F23" w:rsidRDefault="00572CD6" w:rsidP="00572CD6">
      <w:pPr>
        <w:jc w:val="center"/>
        <w:rPr>
          <w:rFonts w:ascii="PT Astra Serif" w:hAnsi="PT Astra Serif"/>
        </w:rPr>
      </w:pPr>
      <w:r w:rsidRPr="00F26F23">
        <w:rPr>
          <w:rFonts w:ascii="PT Astra Serif" w:hAnsi="PT Astra Serif"/>
          <w:bCs/>
        </w:rPr>
        <w:t>(наименование юридического лица, ФИО физического лица</w:t>
      </w:r>
      <w:r w:rsidRPr="00F26F23">
        <w:rPr>
          <w:rFonts w:ascii="PT Astra Serif" w:hAnsi="PT Astra Serif"/>
          <w:bCs/>
          <w:i/>
        </w:rPr>
        <w:t>)</w:t>
      </w:r>
    </w:p>
    <w:p w:rsidR="00D77A3E" w:rsidRPr="00F26F23" w:rsidRDefault="00D77A3E" w:rsidP="00D77A3E">
      <w:pPr>
        <w:jc w:val="both"/>
        <w:rPr>
          <w:rFonts w:ascii="PT Astra Serif" w:hAnsi="PT Astra Serif"/>
        </w:rPr>
      </w:pPr>
      <w:r w:rsidRPr="00F26F23">
        <w:rPr>
          <w:rFonts w:ascii="PT Astra Serif" w:hAnsi="PT Astra Serif"/>
        </w:rPr>
        <w:t>именуемый в дальнейшем «АРЕНДАТОР», в лице _________________________________, действующего на основании ___________________, с другой стороны, на основании   __________________ от ________________ № ____________, заключили настоящий договор (в дальнейшем – «ДОГОВОР») о нижеследующем.</w:t>
      </w:r>
    </w:p>
    <w:p w:rsidR="00D77A3E" w:rsidRPr="00F26F23" w:rsidRDefault="00D77A3E" w:rsidP="00D77A3E">
      <w:pPr>
        <w:ind w:firstLine="709"/>
        <w:jc w:val="center"/>
        <w:rPr>
          <w:rFonts w:ascii="PT Astra Serif" w:hAnsi="PT Astra Serif"/>
          <w:b/>
        </w:rPr>
      </w:pPr>
    </w:p>
    <w:p w:rsidR="00D77A3E" w:rsidRPr="00F26F23" w:rsidRDefault="00D77A3E" w:rsidP="00D77A3E">
      <w:pPr>
        <w:jc w:val="center"/>
        <w:rPr>
          <w:rFonts w:ascii="PT Astra Serif" w:hAnsi="PT Astra Serif"/>
          <w:b/>
        </w:rPr>
      </w:pPr>
      <w:r w:rsidRPr="00F26F23">
        <w:rPr>
          <w:rFonts w:ascii="PT Astra Serif" w:hAnsi="PT Astra Serif"/>
          <w:b/>
        </w:rPr>
        <w:t>1. ПРЕДМЕТ ДОГОВОРА.</w:t>
      </w:r>
    </w:p>
    <w:p w:rsidR="00D77A3E" w:rsidRPr="00F26F23" w:rsidRDefault="00D77A3E" w:rsidP="00D77A3E">
      <w:pPr>
        <w:numPr>
          <w:ilvl w:val="1"/>
          <w:numId w:val="14"/>
        </w:numPr>
        <w:ind w:left="0" w:firstLine="709"/>
        <w:jc w:val="both"/>
        <w:rPr>
          <w:rFonts w:ascii="PT Astra Serif" w:hAnsi="PT Astra Serif"/>
        </w:rPr>
      </w:pPr>
      <w:r w:rsidRPr="00F26F23">
        <w:rPr>
          <w:rFonts w:ascii="PT Astra Serif" w:hAnsi="PT Astra Serif"/>
        </w:rPr>
        <w:t>АРЕНДОДАТЕЛЬ предоставляет, а АРЕНДАТОР принимает в аренду земельный участок:</w:t>
      </w:r>
    </w:p>
    <w:p w:rsidR="00D77A3E" w:rsidRPr="00F26F23" w:rsidRDefault="00D77A3E" w:rsidP="00D77A3E">
      <w:pPr>
        <w:ind w:firstLine="709"/>
        <w:jc w:val="both"/>
        <w:rPr>
          <w:rFonts w:ascii="PT Astra Serif" w:hAnsi="PT Astra Serif"/>
        </w:rPr>
      </w:pPr>
      <w:r w:rsidRPr="00F26F23">
        <w:rPr>
          <w:rFonts w:ascii="PT Astra Serif" w:hAnsi="PT Astra Serif"/>
        </w:rPr>
        <w:t>категория земель: земли населенных пунктов,</w:t>
      </w:r>
    </w:p>
    <w:p w:rsidR="00D77A3E" w:rsidRPr="00F26F23" w:rsidRDefault="00D77A3E" w:rsidP="00D77A3E">
      <w:pPr>
        <w:ind w:firstLine="709"/>
        <w:jc w:val="both"/>
        <w:rPr>
          <w:rFonts w:ascii="PT Astra Serif" w:hAnsi="PT Astra Serif"/>
        </w:rPr>
      </w:pPr>
      <w:r w:rsidRPr="00F26F23">
        <w:rPr>
          <w:rFonts w:ascii="PT Astra Serif" w:hAnsi="PT Astra Serif"/>
        </w:rPr>
        <w:t>кадастровый номер _____________________,</w:t>
      </w:r>
    </w:p>
    <w:p w:rsidR="00D77A3E" w:rsidRPr="00F26F23" w:rsidRDefault="00D77A3E" w:rsidP="00D77A3E">
      <w:pPr>
        <w:ind w:firstLine="709"/>
        <w:jc w:val="both"/>
        <w:rPr>
          <w:rFonts w:ascii="PT Astra Serif" w:hAnsi="PT Astra Serif"/>
        </w:rPr>
      </w:pPr>
      <w:r w:rsidRPr="00F26F23">
        <w:rPr>
          <w:rFonts w:ascii="PT Astra Serif" w:hAnsi="PT Astra Serif"/>
        </w:rPr>
        <w:t>площадью ________________ кв. м,</w:t>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расположенный по адресу – _______________________________________, именуемый в дальнейшем «УЧАСТОК», </w:t>
      </w:r>
    </w:p>
    <w:p w:rsidR="00D77A3E" w:rsidRPr="00F26F23" w:rsidRDefault="00D77A3E" w:rsidP="00D77A3E">
      <w:pPr>
        <w:ind w:firstLine="709"/>
        <w:jc w:val="both"/>
        <w:rPr>
          <w:rFonts w:ascii="PT Astra Serif" w:hAnsi="PT Astra Serif"/>
        </w:rPr>
      </w:pPr>
      <w:r w:rsidRPr="00F26F23">
        <w:rPr>
          <w:rFonts w:ascii="PT Astra Serif" w:hAnsi="PT Astra Serif"/>
        </w:rPr>
        <w:t>для ___________________________________________________________________ (разрешенное использование: _______________________________________________</w:t>
      </w:r>
      <w:r w:rsidR="00572CD6" w:rsidRPr="00F26F23">
        <w:rPr>
          <w:rFonts w:ascii="PT Astra Serif" w:hAnsi="PT Astra Serif"/>
        </w:rPr>
        <w:t>___), именуемого далее – ОБЪЕКТ.</w:t>
      </w:r>
    </w:p>
    <w:p w:rsidR="00D77A3E" w:rsidRPr="00F26F23" w:rsidRDefault="00D77A3E" w:rsidP="00D77A3E">
      <w:pPr>
        <w:ind w:firstLine="709"/>
        <w:jc w:val="both"/>
        <w:rPr>
          <w:rFonts w:ascii="PT Astra Serif" w:hAnsi="PT Astra Serif"/>
        </w:rPr>
      </w:pPr>
      <w:r w:rsidRPr="00F26F23">
        <w:rPr>
          <w:rFonts w:ascii="PT Astra Serif" w:hAnsi="PT Astra Serif"/>
        </w:rPr>
        <w:t>1.2. УЧАСТОК поставлен на государственный кадастровый учёт и обозначен в прилагаемой к договору выписке из Единого государственного реестра недвижимости земельного участка.</w:t>
      </w:r>
    </w:p>
    <w:p w:rsidR="00D77A3E" w:rsidRPr="00F26F23" w:rsidRDefault="00D77A3E" w:rsidP="00D77A3E">
      <w:pPr>
        <w:autoSpaceDE w:val="0"/>
        <w:autoSpaceDN w:val="0"/>
        <w:adjustRightInd w:val="0"/>
        <w:ind w:firstLine="709"/>
        <w:jc w:val="center"/>
        <w:rPr>
          <w:rFonts w:ascii="PT Astra Serif" w:hAnsi="PT Astra Serif"/>
          <w:b/>
        </w:rPr>
      </w:pPr>
    </w:p>
    <w:p w:rsidR="00D77A3E" w:rsidRPr="00F26F23" w:rsidRDefault="00D77A3E" w:rsidP="00D77A3E">
      <w:pPr>
        <w:autoSpaceDE w:val="0"/>
        <w:autoSpaceDN w:val="0"/>
        <w:adjustRightInd w:val="0"/>
        <w:jc w:val="center"/>
        <w:rPr>
          <w:rFonts w:ascii="PT Astra Serif" w:hAnsi="PT Astra Serif"/>
          <w:b/>
        </w:rPr>
      </w:pPr>
      <w:r w:rsidRPr="00F26F23">
        <w:rPr>
          <w:rFonts w:ascii="PT Astra Serif" w:hAnsi="PT Astra Serif"/>
          <w:b/>
        </w:rPr>
        <w:t>2. СРОК ДЕЙСТВИЯ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2.1. Настоящий ДОГОВОР заключён на срок _________.</w:t>
      </w:r>
    </w:p>
    <w:p w:rsidR="00D77A3E" w:rsidRPr="00F26F23" w:rsidRDefault="00D77A3E" w:rsidP="00D77A3E">
      <w:pPr>
        <w:ind w:firstLine="709"/>
        <w:jc w:val="both"/>
        <w:rPr>
          <w:rFonts w:ascii="PT Astra Serif" w:hAnsi="PT Astra Serif"/>
        </w:rPr>
      </w:pPr>
      <w:r w:rsidRPr="00F26F23">
        <w:rPr>
          <w:rFonts w:ascii="PT Astra Serif" w:hAnsi="PT Astra Serif"/>
        </w:rPr>
        <w:t>2.2. Срок действия ДОГОВОРА исчисляется со дня его государственной регистрации.</w:t>
      </w:r>
    </w:p>
    <w:p w:rsidR="00D77A3E" w:rsidRPr="00F26F23" w:rsidRDefault="00D77A3E" w:rsidP="00D77A3E">
      <w:pPr>
        <w:ind w:firstLine="709"/>
        <w:jc w:val="both"/>
        <w:rPr>
          <w:rFonts w:ascii="PT Astra Serif" w:hAnsi="PT Astra Serif"/>
        </w:rPr>
      </w:pPr>
      <w:r w:rsidRPr="00F26F23">
        <w:rPr>
          <w:rFonts w:ascii="PT Astra Serif" w:hAnsi="PT Astra Serif"/>
        </w:rPr>
        <w:t>2.3.</w:t>
      </w:r>
      <w:r w:rsidRPr="00F26F23">
        <w:rPr>
          <w:rFonts w:ascii="PT Astra Serif" w:hAnsi="PT Astra Serif"/>
          <w:vertAlign w:val="superscript"/>
        </w:rPr>
        <w:t xml:space="preserve"> </w:t>
      </w:r>
      <w:r w:rsidRPr="00F26F23">
        <w:rPr>
          <w:rFonts w:ascii="PT Astra Serif" w:hAnsi="PT Astra Serif"/>
        </w:rPr>
        <w:t>ДОГОВОР считается заключённым и вступает в силу со дня его государственной регистрации.</w:t>
      </w:r>
    </w:p>
    <w:p w:rsidR="00D77A3E" w:rsidRPr="00F26F23" w:rsidRDefault="00D77A3E" w:rsidP="00D77A3E">
      <w:pPr>
        <w:ind w:firstLine="709"/>
        <w:jc w:val="center"/>
        <w:rPr>
          <w:rFonts w:ascii="PT Astra Serif" w:hAnsi="PT Astra Serif"/>
          <w:b/>
        </w:rPr>
      </w:pPr>
    </w:p>
    <w:p w:rsidR="00D77A3E" w:rsidRPr="00F26F23" w:rsidRDefault="00D77A3E" w:rsidP="00D77A3E">
      <w:pPr>
        <w:numPr>
          <w:ilvl w:val="0"/>
          <w:numId w:val="15"/>
        </w:numPr>
        <w:ind w:left="0"/>
        <w:jc w:val="center"/>
        <w:rPr>
          <w:rFonts w:ascii="PT Astra Serif" w:hAnsi="PT Astra Serif"/>
          <w:b/>
        </w:rPr>
      </w:pPr>
      <w:r w:rsidRPr="00F26F23">
        <w:rPr>
          <w:rFonts w:ascii="PT Astra Serif" w:hAnsi="PT Astra Serif"/>
          <w:b/>
        </w:rPr>
        <w:t>РАЗМЕР, ПОРЯДОК И УСЛОВИЯ ВНЕСЕНИЯ АРЕНДНОЙ ПЛАТЫ.</w:t>
      </w:r>
    </w:p>
    <w:p w:rsidR="00D77A3E" w:rsidRPr="00F26F23" w:rsidRDefault="00D77A3E" w:rsidP="00D77A3E">
      <w:pPr>
        <w:widowControl w:val="0"/>
        <w:autoSpaceDE w:val="0"/>
        <w:autoSpaceDN w:val="0"/>
        <w:adjustRightInd w:val="0"/>
        <w:ind w:firstLine="709"/>
        <w:jc w:val="both"/>
        <w:rPr>
          <w:rFonts w:ascii="PT Astra Serif" w:hAnsi="PT Astra Serif"/>
        </w:rPr>
      </w:pPr>
      <w:r w:rsidRPr="00F26F23">
        <w:rPr>
          <w:rFonts w:ascii="PT Astra Serif" w:hAnsi="PT Astra Serif"/>
        </w:rPr>
        <w:t>3.1. Размер арендной платы определен по результатам торгов.</w:t>
      </w:r>
    </w:p>
    <w:p w:rsidR="00D77A3E" w:rsidRPr="00F26F23" w:rsidRDefault="00D77A3E" w:rsidP="00D77A3E">
      <w:pPr>
        <w:suppressAutoHyphens/>
        <w:ind w:firstLine="709"/>
        <w:jc w:val="both"/>
        <w:rPr>
          <w:rFonts w:ascii="PT Astra Serif" w:hAnsi="PT Astra Serif"/>
        </w:rPr>
      </w:pPr>
      <w:r w:rsidRPr="00F26F23">
        <w:rPr>
          <w:rFonts w:ascii="PT Astra Serif" w:hAnsi="PT Astra Serif"/>
        </w:rPr>
        <w:t>АРЕНДАТОР уплачивает ежемесячную арендную плату в размере ______.</w:t>
      </w:r>
    </w:p>
    <w:p w:rsidR="00D77A3E" w:rsidRPr="00F26F23" w:rsidRDefault="00D77A3E" w:rsidP="00D77A3E">
      <w:pPr>
        <w:widowControl w:val="0"/>
        <w:autoSpaceDE w:val="0"/>
        <w:autoSpaceDN w:val="0"/>
        <w:adjustRightInd w:val="0"/>
        <w:ind w:firstLine="709"/>
        <w:jc w:val="both"/>
        <w:rPr>
          <w:rFonts w:ascii="PT Astra Serif" w:hAnsi="PT Astra Serif"/>
        </w:rPr>
      </w:pPr>
      <w:r w:rsidRPr="00F26F23">
        <w:rPr>
          <w:rFonts w:ascii="PT Astra Serif" w:hAnsi="PT Astra Serif" w:cs="Courier New"/>
        </w:rPr>
        <w:t>Ежегодная арендная плата составляет ________.</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3.2. СТОРОНЫ применяют следующий порядок и сроки внесения арендной платы:</w:t>
      </w:r>
    </w:p>
    <w:p w:rsidR="00D77A3E" w:rsidRPr="00F26F23" w:rsidRDefault="00D77A3E" w:rsidP="00D77A3E">
      <w:pPr>
        <w:ind w:firstLine="709"/>
        <w:jc w:val="both"/>
        <w:rPr>
          <w:rFonts w:ascii="PT Astra Serif" w:hAnsi="PT Astra Serif"/>
        </w:rPr>
      </w:pPr>
      <w:r w:rsidRPr="00F26F23">
        <w:rPr>
          <w:rFonts w:ascii="PT Astra Serif" w:hAnsi="PT Astra Serif"/>
        </w:rPr>
        <w:t>3.2.1.</w:t>
      </w:r>
      <w:r w:rsidRPr="00F26F23">
        <w:rPr>
          <w:rFonts w:ascii="PT Astra Serif" w:hAnsi="PT Astra Serif"/>
          <w:vertAlign w:val="superscript"/>
        </w:rPr>
        <w:t xml:space="preserve"> </w:t>
      </w:r>
      <w:r w:rsidRPr="00F26F23">
        <w:rPr>
          <w:rFonts w:ascii="PT Astra Serif" w:hAnsi="PT Astra Serif"/>
        </w:rPr>
        <w:t>АРЕНДАТОР уплачивает арендную плату, исчисленную со дня заключения ДОГОВОРА. Задаток, внесенный при подаче заявки на участие в аукционе, перечисляется АРЕНДОДАТЕЛЕМ на счет Управления Федерального казначейства по Тульской области и засчитывается в счет арендной платы. Арендные платежи уплачиваются в части, не оплаченной задатком.</w:t>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АРЕНДАТОР уплачивает арендную плату, исчисленную со дня заключения ДОГОВОРА. </w:t>
      </w:r>
      <w:r w:rsidRPr="00F26F23">
        <w:rPr>
          <w:rFonts w:ascii="PT Astra Serif" w:hAnsi="PT Astra Serif"/>
        </w:rPr>
        <w:fldChar w:fldCharType="begin"/>
      </w:r>
      <w:r w:rsidRPr="00F26F23">
        <w:rPr>
          <w:rFonts w:ascii="PT Astra Serif" w:hAnsi="PT Astra Serif"/>
        </w:rPr>
        <w:instrText xml:space="preserve"> DOCVARIABLE  PeriodPlatega  \* MERGEFORMAT </w:instrText>
      </w:r>
      <w:r w:rsidRPr="00F26F23">
        <w:rPr>
          <w:rFonts w:ascii="PT Astra Serif" w:hAnsi="PT Astra Serif"/>
        </w:rPr>
        <w:fldChar w:fldCharType="separate"/>
      </w:r>
      <w:r w:rsidRPr="00F26F23">
        <w:rPr>
          <w:rFonts w:ascii="PT Astra Serif" w:hAnsi="PT Astra Serif"/>
        </w:rPr>
        <w:t>Первый арендный платёж производится до 10 (десятого) числа месяца, следующего за месяцем подписания ДОГОВОРА. Он состоит из арендной платы, исчисленной до последнего числа месяца, следующего за месяцем подписания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Последующие платежи исчисляются ежемесячно и уплачиваются за текущий месяц</w:t>
      </w:r>
      <w:r w:rsidRPr="00F26F23">
        <w:rPr>
          <w:rFonts w:ascii="PT Astra Serif" w:hAnsi="PT Astra Serif"/>
        </w:rPr>
        <w:br/>
        <w:t>до 10 (десятого) числа текущего месяца.</w:t>
      </w:r>
      <w:r w:rsidRPr="00F26F23">
        <w:rPr>
          <w:rFonts w:ascii="PT Astra Serif" w:hAnsi="PT Astra Serif"/>
        </w:rPr>
        <w:fldChar w:fldCharType="end"/>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3.2.2. АРЕНДАТОР производит перечисление арендной платы на счёт </w:t>
      </w:r>
      <w:r w:rsidRPr="00F26F23">
        <w:rPr>
          <w:rFonts w:ascii="PT Astra Serif" w:hAnsi="PT Astra Serif"/>
          <w:bCs/>
        </w:rPr>
        <w:t xml:space="preserve">УФК по Тульской области (Комитет имущественных и земельных отношений администрации города Тулы), ИНН:7102005410, </w:t>
      </w:r>
      <w:r w:rsidRPr="00F26F23">
        <w:rPr>
          <w:rFonts w:ascii="PT Astra Serif" w:hAnsi="PT Astra Serif"/>
        </w:rPr>
        <w:t xml:space="preserve">КПП: </w:t>
      </w:r>
      <w:r w:rsidRPr="00F26F23">
        <w:rPr>
          <w:rFonts w:ascii="PT Astra Serif" w:hAnsi="PT Astra Serif"/>
          <w:bCs/>
        </w:rPr>
        <w:t xml:space="preserve">710601001, к/с: 40102810445370000059, р/с: 03100643000000016600, Банк получателя: ОТДЕЛЕНИЕ ТУЛА БАНКА РОССИИ//УФК по Тульской области г. Тула, </w:t>
      </w:r>
      <w:r w:rsidRPr="00F26F23">
        <w:rPr>
          <w:rFonts w:ascii="PT Astra Serif" w:hAnsi="PT Astra Serif"/>
        </w:rPr>
        <w:t xml:space="preserve">БИК: </w:t>
      </w:r>
      <w:r w:rsidRPr="00F26F23">
        <w:rPr>
          <w:rFonts w:ascii="PT Astra Serif" w:hAnsi="PT Astra Serif"/>
          <w:bCs/>
        </w:rPr>
        <w:t>017003983, ОКТМО: 70701000; КБК 86011105024040000120</w:t>
      </w:r>
      <w:r w:rsidRPr="00F26F23">
        <w:rPr>
          <w:rFonts w:ascii="PT Astra Serif" w:hAnsi="PT Astra Serif"/>
        </w:rPr>
        <w:t>. В соответствии с действующим законодательством может быть определен иной получатель арендной платы и (или) счет для перечисления арендной платы, о котором АРЕНДОДАТЕЛЬ уведомляет АРЕНДАТОРА.</w:t>
      </w:r>
    </w:p>
    <w:p w:rsidR="00D77A3E" w:rsidRPr="00F26F23" w:rsidRDefault="00D77A3E" w:rsidP="00D77A3E">
      <w:pPr>
        <w:ind w:firstLine="709"/>
        <w:jc w:val="both"/>
        <w:rPr>
          <w:rFonts w:ascii="PT Astra Serif" w:hAnsi="PT Astra Serif"/>
        </w:rPr>
      </w:pPr>
      <w:r w:rsidRPr="00F26F23">
        <w:rPr>
          <w:rFonts w:ascii="PT Astra Serif" w:hAnsi="PT Astra Serif"/>
        </w:rPr>
        <w:t>3.3. СТОРОНЫ применяют следующие условия внесения арендной платы:</w:t>
      </w:r>
    </w:p>
    <w:p w:rsidR="00D77A3E" w:rsidRPr="00F26F23" w:rsidRDefault="00D77A3E" w:rsidP="00D77A3E">
      <w:pPr>
        <w:ind w:firstLine="709"/>
        <w:jc w:val="both"/>
        <w:rPr>
          <w:rFonts w:ascii="PT Astra Serif" w:hAnsi="PT Astra Serif"/>
        </w:rPr>
      </w:pPr>
      <w:r w:rsidRPr="00F26F23">
        <w:rPr>
          <w:rFonts w:ascii="PT Astra Serif" w:hAnsi="PT Astra Serif"/>
        </w:rPr>
        <w:t>3.3.1. Обязательство по уплате арендной платы считается исполненным в день её поступления на счёт, указанный в пункте 3.2.2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3.3.2.</w:t>
      </w:r>
      <w:r w:rsidRPr="00F26F23">
        <w:rPr>
          <w:rFonts w:ascii="PT Astra Serif" w:hAnsi="PT Astra Serif"/>
        </w:rPr>
        <w:tab/>
        <w:t>АРЕНДАТОР вправе производить авансовые платежи до конца текущего года.</w:t>
      </w:r>
    </w:p>
    <w:p w:rsidR="00D77A3E" w:rsidRPr="00F26F23" w:rsidRDefault="00D77A3E" w:rsidP="00D77A3E">
      <w:pPr>
        <w:ind w:firstLine="709"/>
        <w:jc w:val="both"/>
        <w:rPr>
          <w:rFonts w:ascii="PT Astra Serif" w:hAnsi="PT Astra Serif"/>
        </w:rPr>
      </w:pPr>
      <w:r w:rsidRPr="00F26F23">
        <w:rPr>
          <w:rFonts w:ascii="PT Astra Serif" w:hAnsi="PT Astra Serif"/>
        </w:rPr>
        <w:t>3.4. Поступившие от АРЕНДАТОРА платежи засчитываются в счёт погашения имеющейся на день поступления платежа задолженности по арендной плате. Если на день поступления платежа отсутствует задолженность по арендной плате поступивший платёж считается авансовым.</w:t>
      </w:r>
    </w:p>
    <w:p w:rsidR="00D77A3E" w:rsidRPr="00F26F23" w:rsidRDefault="00D77A3E" w:rsidP="00D77A3E">
      <w:pPr>
        <w:ind w:firstLine="709"/>
        <w:jc w:val="both"/>
        <w:rPr>
          <w:rFonts w:ascii="PT Astra Serif" w:hAnsi="PT Astra Serif"/>
        </w:rPr>
      </w:pPr>
      <w:r w:rsidRPr="00F26F23">
        <w:rPr>
          <w:rFonts w:ascii="PT Astra Serif" w:hAnsi="PT Astra Serif"/>
        </w:rPr>
        <w:t>3.5. Размер арендной платы не изменяется в течение срока действия ДОГОВОРА аренды земельного участка.</w:t>
      </w:r>
    </w:p>
    <w:p w:rsidR="00D77A3E" w:rsidRPr="00F26F23" w:rsidRDefault="00D77A3E" w:rsidP="00D77A3E">
      <w:pPr>
        <w:ind w:firstLine="709"/>
        <w:jc w:val="center"/>
        <w:rPr>
          <w:rFonts w:ascii="PT Astra Serif" w:hAnsi="PT Astra Serif"/>
          <w:b/>
        </w:rPr>
      </w:pPr>
    </w:p>
    <w:p w:rsidR="00D77A3E" w:rsidRPr="00F26F23" w:rsidRDefault="00D77A3E" w:rsidP="00D77A3E">
      <w:pPr>
        <w:numPr>
          <w:ilvl w:val="0"/>
          <w:numId w:val="15"/>
        </w:numPr>
        <w:ind w:left="0"/>
        <w:jc w:val="center"/>
        <w:rPr>
          <w:rFonts w:ascii="PT Astra Serif" w:hAnsi="PT Astra Serif"/>
          <w:b/>
        </w:rPr>
      </w:pPr>
      <w:r w:rsidRPr="00F26F23">
        <w:rPr>
          <w:rFonts w:ascii="PT Astra Serif" w:hAnsi="PT Astra Serif"/>
          <w:b/>
        </w:rPr>
        <w:t>ПЕРЕДАЧА УЧАСТКА.</w:t>
      </w:r>
    </w:p>
    <w:p w:rsidR="00D77A3E" w:rsidRPr="00F26F23" w:rsidRDefault="00D77A3E" w:rsidP="00D77A3E">
      <w:pPr>
        <w:numPr>
          <w:ilvl w:val="1"/>
          <w:numId w:val="15"/>
        </w:numPr>
        <w:ind w:left="0" w:firstLine="709"/>
        <w:jc w:val="both"/>
        <w:rPr>
          <w:rFonts w:ascii="PT Astra Serif" w:hAnsi="PT Astra Serif"/>
        </w:rPr>
      </w:pPr>
      <w:r w:rsidRPr="00F26F23">
        <w:rPr>
          <w:rFonts w:ascii="PT Astra Serif" w:hAnsi="PT Astra Serif"/>
        </w:rPr>
        <w:t xml:space="preserve">При подписании ДОГОВОРА АРЕНДОДАТЕЛЬ передал, а АРЕНДАТОР принял УЧАСТОК в состоянии, позволяющем использовать УЧАСТОК в соответствии с разрешённым использованием, установленным пунктом 1.1 ДОГОВОРА. </w:t>
      </w:r>
    </w:p>
    <w:p w:rsidR="00D77A3E" w:rsidRPr="00F26F23" w:rsidRDefault="00D77A3E" w:rsidP="00D77A3E">
      <w:pPr>
        <w:ind w:firstLine="709"/>
        <w:jc w:val="both"/>
        <w:rPr>
          <w:rFonts w:ascii="PT Astra Serif" w:hAnsi="PT Astra Serif"/>
        </w:rPr>
      </w:pPr>
      <w:r w:rsidRPr="00F26F23">
        <w:rPr>
          <w:rFonts w:ascii="PT Astra Serif" w:hAnsi="PT Astra Serif"/>
        </w:rPr>
        <w:t>ДОГОВОР является актом приёма-передачи УЧАСТКА.</w:t>
      </w:r>
    </w:p>
    <w:p w:rsidR="00D77A3E" w:rsidRPr="00F26F23" w:rsidRDefault="00D77A3E" w:rsidP="00D77A3E">
      <w:pPr>
        <w:ind w:firstLine="709"/>
        <w:jc w:val="center"/>
        <w:rPr>
          <w:rFonts w:ascii="PT Astra Serif" w:hAnsi="PT Astra Serif"/>
          <w:b/>
        </w:rPr>
      </w:pPr>
    </w:p>
    <w:p w:rsidR="00D77A3E" w:rsidRPr="00F26F23" w:rsidRDefault="00D77A3E" w:rsidP="00D77A3E">
      <w:pPr>
        <w:jc w:val="center"/>
        <w:rPr>
          <w:rFonts w:ascii="PT Astra Serif" w:hAnsi="PT Astra Serif"/>
          <w:b/>
        </w:rPr>
      </w:pPr>
      <w:r w:rsidRPr="00F26F23">
        <w:rPr>
          <w:rFonts w:ascii="PT Astra Serif" w:hAnsi="PT Astra Serif"/>
          <w:b/>
        </w:rPr>
        <w:t>5. ИЗМЕНЕНИЕ ДОГОВОРА, ПЕРЕДАЧА ПРАВ</w:t>
      </w:r>
    </w:p>
    <w:p w:rsidR="00D77A3E" w:rsidRPr="00F26F23" w:rsidRDefault="00D77A3E" w:rsidP="00D77A3E">
      <w:pPr>
        <w:jc w:val="center"/>
        <w:rPr>
          <w:rFonts w:ascii="PT Astra Serif" w:hAnsi="PT Astra Serif"/>
        </w:rPr>
      </w:pPr>
      <w:r w:rsidRPr="00F26F23">
        <w:rPr>
          <w:rFonts w:ascii="PT Astra Serif" w:hAnsi="PT Astra Serif"/>
          <w:b/>
        </w:rPr>
        <w:t>И ОБЯЗАННОСТЕЙ ПО ДОГОВОРУ.</w:t>
      </w:r>
    </w:p>
    <w:p w:rsidR="00D77A3E" w:rsidRPr="00F26F23" w:rsidRDefault="00D77A3E" w:rsidP="00D77A3E">
      <w:pPr>
        <w:ind w:firstLine="709"/>
        <w:jc w:val="both"/>
        <w:rPr>
          <w:rFonts w:ascii="PT Astra Serif" w:hAnsi="PT Astra Serif"/>
        </w:rPr>
      </w:pPr>
      <w:r w:rsidRPr="00F26F23">
        <w:rPr>
          <w:rFonts w:ascii="PT Astra Serif" w:hAnsi="PT Astra Serif"/>
        </w:rPr>
        <w:t>5.1. ДОГОВОР может быть изменён соглашением СТОРОН, а также судом в установленных законом случаях.</w:t>
      </w:r>
    </w:p>
    <w:p w:rsidR="00D77A3E" w:rsidRPr="00F26F23" w:rsidRDefault="00D77A3E" w:rsidP="00D77A3E">
      <w:pPr>
        <w:ind w:firstLine="709"/>
        <w:jc w:val="both"/>
        <w:rPr>
          <w:rFonts w:ascii="PT Astra Serif" w:hAnsi="PT Astra Serif"/>
        </w:rPr>
      </w:pPr>
      <w:r w:rsidRPr="00F26F23">
        <w:rPr>
          <w:rFonts w:ascii="PT Astra Serif" w:hAnsi="PT Astra Serif"/>
        </w:rPr>
        <w:t>5.2. Передача прав и обязанностей по настоящему договору не допускается.</w:t>
      </w:r>
    </w:p>
    <w:p w:rsidR="00D77A3E" w:rsidRPr="00F26F23" w:rsidRDefault="00D77A3E" w:rsidP="00D77A3E">
      <w:pPr>
        <w:ind w:firstLine="709"/>
        <w:jc w:val="both"/>
        <w:rPr>
          <w:rFonts w:ascii="PT Astra Serif" w:hAnsi="PT Astra Serif"/>
        </w:rPr>
      </w:pPr>
    </w:p>
    <w:p w:rsidR="00D77A3E" w:rsidRPr="00F26F23" w:rsidRDefault="00D77A3E" w:rsidP="00D77A3E">
      <w:pPr>
        <w:ind w:firstLine="709"/>
        <w:jc w:val="center"/>
        <w:rPr>
          <w:rFonts w:ascii="PT Astra Serif" w:hAnsi="PT Astra Serif"/>
          <w:b/>
        </w:rPr>
      </w:pPr>
    </w:p>
    <w:p w:rsidR="00D77A3E" w:rsidRPr="00F26F23" w:rsidRDefault="00D77A3E" w:rsidP="00D77A3E">
      <w:pPr>
        <w:numPr>
          <w:ilvl w:val="0"/>
          <w:numId w:val="16"/>
        </w:numPr>
        <w:ind w:left="0"/>
        <w:jc w:val="center"/>
        <w:rPr>
          <w:rFonts w:ascii="PT Astra Serif" w:hAnsi="PT Astra Serif"/>
          <w:b/>
        </w:rPr>
      </w:pPr>
      <w:r w:rsidRPr="00F26F23">
        <w:rPr>
          <w:rFonts w:ascii="PT Astra Serif" w:hAnsi="PT Astra Serif"/>
          <w:b/>
        </w:rPr>
        <w:t>ДРУГИЕ ПРАВА И ОБЯЗАННОСТИ СТОРОН.</w:t>
      </w:r>
    </w:p>
    <w:p w:rsidR="00D77A3E" w:rsidRPr="00F26F23" w:rsidRDefault="00D77A3E" w:rsidP="00D77A3E">
      <w:pPr>
        <w:ind w:firstLine="709"/>
        <w:jc w:val="both"/>
        <w:rPr>
          <w:rFonts w:ascii="PT Astra Serif" w:hAnsi="PT Astra Serif"/>
        </w:rPr>
      </w:pPr>
      <w:r w:rsidRPr="00F26F23">
        <w:rPr>
          <w:rFonts w:ascii="PT Astra Serif" w:hAnsi="PT Astra Serif"/>
        </w:rPr>
        <w:t>6.1. АРЕНДАТОР обязан:</w:t>
      </w:r>
    </w:p>
    <w:p w:rsidR="00D77A3E" w:rsidRPr="00F26F23" w:rsidRDefault="00D77A3E" w:rsidP="00D77A3E">
      <w:pPr>
        <w:tabs>
          <w:tab w:val="left" w:pos="3420"/>
        </w:tabs>
        <w:ind w:firstLine="709"/>
        <w:jc w:val="both"/>
        <w:rPr>
          <w:rFonts w:ascii="PT Astra Serif" w:hAnsi="PT Astra Serif"/>
        </w:rPr>
      </w:pPr>
      <w:r w:rsidRPr="00F26F23">
        <w:rPr>
          <w:rFonts w:ascii="PT Astra Serif" w:hAnsi="PT Astra Serif"/>
        </w:rPr>
        <w:t>6.1.1. Использовать УЧАСТОК в соответствии с разрешённым использованием, установленным пунктом 1.1 ДОГОВОРА;</w:t>
      </w:r>
    </w:p>
    <w:p w:rsidR="00D77A3E" w:rsidRPr="00F26F23" w:rsidRDefault="00D77A3E" w:rsidP="00D77A3E">
      <w:pPr>
        <w:widowControl w:val="0"/>
        <w:autoSpaceDE w:val="0"/>
        <w:autoSpaceDN w:val="0"/>
        <w:adjustRightInd w:val="0"/>
        <w:ind w:firstLine="567"/>
        <w:jc w:val="both"/>
        <w:rPr>
          <w:rFonts w:ascii="PT Astra Serif" w:hAnsi="PT Astra Serif"/>
        </w:rPr>
      </w:pPr>
      <w:r w:rsidRPr="00F26F23">
        <w:rPr>
          <w:rFonts w:ascii="PT Astra Serif" w:hAnsi="PT Astra Serif"/>
        </w:rPr>
        <w:t xml:space="preserve">   6.1.2. Производить строительство ОБЪЕКТА в соответствии с действующими федеральными и региональными градостроительными нормами и правилами, не пользоваться Участком  (производить строительство объекта) до дня вступления Договора в силу;</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6.1.3. Осуществить строительство ОБЪЕКТА после получения разрешения</w:t>
      </w:r>
      <w:r w:rsidRPr="00F26F23">
        <w:rPr>
          <w:rFonts w:ascii="PT Astra Serif" w:hAnsi="PT Astra Serif"/>
        </w:rPr>
        <w:br/>
        <w:t xml:space="preserve">на строительство, выданного уполномоченным органом в соответствии с действующим законодательством РФ. </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Строительство ОБЪЕКТА без разрешения на строительство не допускается. Капитальный объект, возведенный на УЧАСТКЕ без получения разрешения</w:t>
      </w:r>
      <w:r w:rsidRPr="00F26F23">
        <w:rPr>
          <w:rFonts w:ascii="PT Astra Serif" w:hAnsi="PT Astra Serif"/>
        </w:rPr>
        <w:br/>
        <w:t>на строительство в соответствии с действующим законодательством РФ, будет являться самовольно возведенным.</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6.1.4. Использовать территорию УЧАСТКА рационально.</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6.1.5. В 3-х дневный срок с даты подачи в орган, осуществляющий учет зданий, строений и сооружений, известить письменно АРЕНДОДАТЕЛЯ о передаче документов, необходимых для постановки на кадастровый учет ОБЪЕКТА.</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6.1.6. Осуществить строительство ОБЪЕКТА в течение срока действия настоящего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6.1.7. Производить благоустройство территории УЧАСТКА, в т.ч. прилегающей территории, содержать ОБЪЕКТ в соответствии с установленными правилами. </w:t>
      </w:r>
    </w:p>
    <w:p w:rsidR="00D77A3E" w:rsidRPr="00F26F23" w:rsidRDefault="00D77A3E" w:rsidP="00D77A3E">
      <w:pPr>
        <w:ind w:firstLine="709"/>
        <w:jc w:val="both"/>
        <w:rPr>
          <w:rFonts w:ascii="PT Astra Serif" w:hAnsi="PT Astra Serif"/>
        </w:rPr>
      </w:pPr>
      <w:r w:rsidRPr="00F26F23">
        <w:rPr>
          <w:rFonts w:ascii="PT Astra Serif" w:hAnsi="PT Astra Serif"/>
        </w:rPr>
        <w:t>За свой счёт содержать УЧАСТОК и прилегающую территорию в надлежащем санитарном и противопожарном состоянии, в том числе осуществлять уборку мусора, расчистку от снега и льда.</w:t>
      </w:r>
    </w:p>
    <w:p w:rsidR="00D77A3E" w:rsidRPr="00F26F23" w:rsidRDefault="00D77A3E" w:rsidP="00D77A3E">
      <w:pPr>
        <w:ind w:firstLine="709"/>
        <w:jc w:val="both"/>
        <w:rPr>
          <w:rFonts w:ascii="PT Astra Serif" w:hAnsi="PT Astra Serif"/>
        </w:rPr>
      </w:pPr>
      <w:r w:rsidRPr="00F26F23">
        <w:rPr>
          <w:rFonts w:ascii="PT Astra Serif" w:hAnsi="PT Astra Serif"/>
        </w:rPr>
        <w:t>6.1.8. Исполнять сервитуты и ограничения (обременения) УЧАСТКА, установленные в соответствии с действующим законодательством. Использовать земельный участок в соответствии с охранными зонами, указанными в Выписке из Единого государственного реестра недвижимости об основных характеристиках и зарегистрированных правах на объект недвижимости, являющейся неотъемлемой частью настоящего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В случае выявления на территории земельного участка линейных сооружений, предоставить к ним беспрепятственный доступ уполномоченных лиц соответствующих организаций, в том числе посредством - установления сервитутов и ограничений (обременений) земельного участка в соответствии с действующим законодательством Российской Федерации и иными правовыми актами. </w:t>
      </w:r>
    </w:p>
    <w:p w:rsidR="00D77A3E" w:rsidRPr="00F26F23" w:rsidRDefault="00D77A3E" w:rsidP="00D77A3E">
      <w:pPr>
        <w:ind w:firstLine="709"/>
        <w:jc w:val="both"/>
        <w:rPr>
          <w:rFonts w:ascii="PT Astra Serif" w:hAnsi="PT Astra Serif"/>
        </w:rPr>
      </w:pPr>
      <w:r w:rsidRPr="00F26F23">
        <w:rPr>
          <w:rFonts w:ascii="PT Astra Serif" w:hAnsi="PT Astra Serif"/>
        </w:rPr>
        <w:t>В случае расположения земельного участка в зоне с особыми условиями его использования, соблюдать соответствующие нормы и правила при эксплуатации данного земельного участка.</w:t>
      </w:r>
    </w:p>
    <w:p w:rsidR="00D77A3E" w:rsidRPr="00F26F23" w:rsidRDefault="00D77A3E" w:rsidP="00D77A3E">
      <w:pPr>
        <w:ind w:firstLine="709"/>
        <w:jc w:val="both"/>
        <w:rPr>
          <w:rFonts w:ascii="PT Astra Serif" w:hAnsi="PT Astra Serif"/>
        </w:rPr>
      </w:pPr>
      <w:r w:rsidRPr="00F26F23">
        <w:rPr>
          <w:rFonts w:ascii="PT Astra Serif" w:hAnsi="PT Astra Serif"/>
        </w:rPr>
        <w:t>6.1.9. Обеспечить беспрепятственный доступ на УЧАСТОК эксплуатирующих организаций для ремонта и обслуживания сетей инженерной инфраструктуры, в т.ч. АРЕНДОДАТЕЛЯ и иных заинтересованных служб, органов, учреждений и т.д.</w:t>
      </w:r>
    </w:p>
    <w:p w:rsidR="00D77A3E" w:rsidRPr="00F26F23" w:rsidRDefault="00D77A3E" w:rsidP="00D77A3E">
      <w:pPr>
        <w:ind w:firstLine="709"/>
        <w:jc w:val="both"/>
        <w:rPr>
          <w:rFonts w:ascii="PT Astra Serif" w:hAnsi="PT Astra Serif"/>
        </w:rPr>
      </w:pPr>
      <w:r w:rsidRPr="00F26F23">
        <w:rPr>
          <w:rFonts w:ascii="PT Astra Serif" w:hAnsi="PT Astra Serif"/>
        </w:rPr>
        <w:t>6.1.10. Обеспечить строительство ОБЪЕКТА, при условии соответствия его действующим нормам и правилам.</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В обязательном порядке в ОБЪЕКТЕ должны быть предусмотрены отопление, вентиляция, водоснабжение, канализация и электроснабжение.</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Строительство ОБЪЕКТА на УЧАСТКЕ не соответствующего перечисленным требованиям не допускается.</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6.1.11. Эксплуатировать ОБЪЕКТ при наличии соответствующего разрешения на ввод ОБЪЕКТА в эксплуатацию, подписанного уполномоченными на то должностными лицами, если иное не предусмотрено действующим законодательством Российской Федерации.</w:t>
      </w:r>
    </w:p>
    <w:p w:rsidR="00D77A3E" w:rsidRPr="00F26F23" w:rsidRDefault="00D77A3E" w:rsidP="00D77A3E">
      <w:pPr>
        <w:ind w:firstLine="709"/>
        <w:jc w:val="both"/>
        <w:rPr>
          <w:rFonts w:ascii="PT Astra Serif" w:hAnsi="PT Astra Serif"/>
        </w:rPr>
      </w:pPr>
      <w:r w:rsidRPr="00F26F23">
        <w:rPr>
          <w:rFonts w:ascii="PT Astra Serif" w:hAnsi="PT Astra Serif"/>
        </w:rPr>
        <w:t>6.1.12. Письменно в десятидневный срок со дня совершённого изменения уведомить АРЕНДОДАТЕЛЯ об изменении своих:</w:t>
      </w:r>
    </w:p>
    <w:p w:rsidR="00D77A3E" w:rsidRPr="00F26F23" w:rsidRDefault="00D77A3E" w:rsidP="00D77A3E">
      <w:pPr>
        <w:ind w:firstLine="709"/>
        <w:jc w:val="both"/>
        <w:rPr>
          <w:rFonts w:ascii="PT Astra Serif" w:hAnsi="PT Astra Serif"/>
        </w:rPr>
      </w:pPr>
      <w:r w:rsidRPr="00F26F23">
        <w:rPr>
          <w:rFonts w:ascii="PT Astra Serif" w:hAnsi="PT Astra Serif"/>
        </w:rPr>
        <w:t>- юридического и почтового адресов;</w:t>
      </w:r>
    </w:p>
    <w:p w:rsidR="00D77A3E" w:rsidRPr="00F26F23" w:rsidRDefault="00D77A3E" w:rsidP="00D77A3E">
      <w:pPr>
        <w:ind w:firstLine="709"/>
        <w:jc w:val="both"/>
        <w:rPr>
          <w:rFonts w:ascii="PT Astra Serif" w:hAnsi="PT Astra Serif"/>
        </w:rPr>
      </w:pPr>
      <w:r w:rsidRPr="00F26F23">
        <w:rPr>
          <w:rFonts w:ascii="PT Astra Serif" w:hAnsi="PT Astra Serif"/>
        </w:rPr>
        <w:t>- номеров контактных телефонов;</w:t>
      </w:r>
    </w:p>
    <w:p w:rsidR="00D77A3E" w:rsidRPr="00F26F23" w:rsidRDefault="00D77A3E" w:rsidP="00D77A3E">
      <w:pPr>
        <w:ind w:firstLine="709"/>
        <w:jc w:val="both"/>
        <w:rPr>
          <w:rFonts w:ascii="PT Astra Serif" w:hAnsi="PT Astra Serif"/>
        </w:rPr>
      </w:pPr>
      <w:r w:rsidRPr="00F26F23">
        <w:rPr>
          <w:rFonts w:ascii="PT Astra Serif" w:hAnsi="PT Astra Serif"/>
        </w:rPr>
        <w:t>- банковских реквизитов.</w:t>
      </w:r>
    </w:p>
    <w:p w:rsidR="00D77A3E" w:rsidRPr="00F26F23" w:rsidRDefault="00D77A3E" w:rsidP="00D77A3E">
      <w:pPr>
        <w:ind w:firstLine="709"/>
        <w:jc w:val="both"/>
        <w:rPr>
          <w:rFonts w:ascii="PT Astra Serif" w:hAnsi="PT Astra Serif"/>
        </w:rPr>
      </w:pPr>
      <w:r w:rsidRPr="00F26F23">
        <w:rPr>
          <w:rFonts w:ascii="PT Astra Serif" w:hAnsi="PT Astra Serif"/>
        </w:rPr>
        <w:t>6.2. АРЕНДАТОРУ запрещается:</w:t>
      </w:r>
    </w:p>
    <w:p w:rsidR="00D77A3E" w:rsidRPr="00F26F23" w:rsidRDefault="00D77A3E" w:rsidP="00D77A3E">
      <w:pPr>
        <w:ind w:firstLine="709"/>
        <w:jc w:val="both"/>
        <w:rPr>
          <w:rFonts w:ascii="PT Astra Serif" w:hAnsi="PT Astra Serif"/>
        </w:rPr>
      </w:pPr>
      <w:r w:rsidRPr="00F26F23">
        <w:rPr>
          <w:rFonts w:ascii="PT Astra Serif" w:hAnsi="PT Astra Serif"/>
        </w:rPr>
        <w:t>- использование строительных технологий, создающих динамические и вибрационные нагрузки, негативно влияющие на объекты культурного наследия;</w:t>
      </w:r>
    </w:p>
    <w:p w:rsidR="00D77A3E" w:rsidRPr="00F26F23" w:rsidRDefault="00D77A3E" w:rsidP="00D77A3E">
      <w:pPr>
        <w:ind w:firstLine="709"/>
        <w:jc w:val="both"/>
        <w:rPr>
          <w:rFonts w:ascii="PT Astra Serif" w:hAnsi="PT Astra Serif"/>
        </w:rPr>
      </w:pPr>
      <w:r w:rsidRPr="00F26F23">
        <w:rPr>
          <w:rFonts w:ascii="PT Astra Serif" w:hAnsi="PT Astra Serif"/>
        </w:rPr>
        <w:t>- использование ярких отделочных материалов и применение окраски новостроек и существующих зданий в яркие цвета, контрастные по отношению объектов культурного наследия и окружающей исторической застройки.</w:t>
      </w:r>
    </w:p>
    <w:p w:rsidR="00D77A3E" w:rsidRPr="00F26F23" w:rsidRDefault="00D77A3E" w:rsidP="00D77A3E">
      <w:pPr>
        <w:ind w:firstLine="709"/>
        <w:jc w:val="both"/>
        <w:rPr>
          <w:rFonts w:ascii="PT Astra Serif" w:hAnsi="PT Astra Serif"/>
        </w:rPr>
      </w:pPr>
      <w:r w:rsidRPr="00F26F23">
        <w:rPr>
          <w:rFonts w:ascii="PT Astra Serif" w:hAnsi="PT Astra Serif"/>
        </w:rPr>
        <w:t xml:space="preserve">6.3. АРЕНДАТОРУ необходимо: </w:t>
      </w:r>
    </w:p>
    <w:p w:rsidR="00D77A3E" w:rsidRPr="00F26F23" w:rsidRDefault="00D77A3E" w:rsidP="00D77A3E">
      <w:pPr>
        <w:ind w:firstLine="709"/>
        <w:jc w:val="both"/>
        <w:rPr>
          <w:rFonts w:ascii="PT Astra Serif" w:hAnsi="PT Astra Serif"/>
        </w:rPr>
      </w:pPr>
      <w:r w:rsidRPr="00F26F23">
        <w:rPr>
          <w:rFonts w:ascii="PT Astra Serif" w:hAnsi="PT Astra Serif"/>
        </w:rPr>
        <w:t>- 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статьей 45.1 Федерального закона от 25.06.2002 № 73-ФЗ «Об объектах культурного наследия (памятниках истории и культуры) народов российской федерации</w:t>
      </w:r>
      <w:r w:rsidRPr="00F26F23">
        <w:rPr>
          <w:rFonts w:ascii="PT Astra Serif" w:hAnsi="PT Astra Serif" w:cs="PT Astra Serif"/>
        </w:rPr>
        <w:t xml:space="preserve">» </w:t>
      </w:r>
      <w:r w:rsidRPr="00F26F23">
        <w:rPr>
          <w:rFonts w:ascii="PT Astra Serif" w:hAnsi="PT Astra Serif"/>
        </w:rPr>
        <w:t>- представить в инспекцию Тульской области по государственной охране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rsidR="00D77A3E" w:rsidRPr="00F26F23" w:rsidRDefault="00D77A3E" w:rsidP="00D77A3E">
      <w:pPr>
        <w:ind w:firstLine="709"/>
        <w:jc w:val="both"/>
        <w:rPr>
          <w:rFonts w:ascii="PT Astra Serif" w:hAnsi="PT Astra Serif"/>
        </w:rPr>
      </w:pPr>
      <w:r w:rsidRPr="00F26F23">
        <w:rPr>
          <w:rFonts w:ascii="PT Astra Serif" w:hAnsi="PT Astra Serif"/>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 и после принятия инспекцией Тульской области по государственной охране объектов культурного наследия решения о включении данного объекта в перечень выявленных объектов культурного наследия:</w:t>
      </w:r>
    </w:p>
    <w:p w:rsidR="00D77A3E" w:rsidRPr="00F26F23" w:rsidRDefault="00D77A3E" w:rsidP="00D77A3E">
      <w:pPr>
        <w:ind w:firstLine="709"/>
        <w:jc w:val="both"/>
        <w:rPr>
          <w:rFonts w:ascii="PT Astra Serif" w:hAnsi="PT Astra Serif"/>
        </w:rPr>
      </w:pPr>
      <w:r w:rsidRPr="00F26F23">
        <w:rPr>
          <w:rFonts w:ascii="PT Astra Serif" w:hAnsi="PT Astra Serif"/>
        </w:rPr>
        <w:t>- 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включающие оценку воздействия проводимых работ на указанный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(археологического) наследия);</w:t>
      </w:r>
    </w:p>
    <w:p w:rsidR="00D77A3E" w:rsidRPr="00F26F23" w:rsidRDefault="00D77A3E" w:rsidP="00D77A3E">
      <w:pPr>
        <w:ind w:firstLine="709"/>
        <w:jc w:val="both"/>
        <w:rPr>
          <w:rFonts w:ascii="PT Astra Serif" w:hAnsi="PT Astra Serif"/>
        </w:rPr>
      </w:pPr>
      <w:r w:rsidRPr="00F26F23">
        <w:rPr>
          <w:rFonts w:ascii="PT Astra Serif" w:hAnsi="PT Astra Serif"/>
        </w:rPr>
        <w:t>- получить по документации или разделу документации, обосновывающим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инспекцию на согласование;</w:t>
      </w:r>
    </w:p>
    <w:p w:rsidR="00D77A3E" w:rsidRPr="00F26F23" w:rsidRDefault="00D77A3E" w:rsidP="00D77A3E">
      <w:pPr>
        <w:ind w:firstLine="709"/>
        <w:jc w:val="both"/>
        <w:rPr>
          <w:rFonts w:ascii="PT Astra Serif" w:hAnsi="PT Astra Serif"/>
        </w:rPr>
      </w:pPr>
      <w:r w:rsidRPr="00F26F23">
        <w:rPr>
          <w:rFonts w:ascii="PT Astra Serif" w:hAnsi="PT Astra Serif"/>
        </w:rPr>
        <w:t>- обеспечить реализацию согласованной инспекцией документации или раздела документации, обосновывающим меры по обеспечению сохранности выявленного объекта культурного (археологического) наследия.</w:t>
      </w:r>
    </w:p>
    <w:p w:rsidR="00D77A3E" w:rsidRPr="00F26F23" w:rsidRDefault="00D77A3E" w:rsidP="00D77A3E">
      <w:pPr>
        <w:ind w:firstLine="709"/>
        <w:jc w:val="both"/>
        <w:rPr>
          <w:rFonts w:ascii="PT Astra Serif" w:hAnsi="PT Astra Serif"/>
        </w:rPr>
      </w:pPr>
    </w:p>
    <w:p w:rsidR="00D77A3E" w:rsidRPr="00F26F23" w:rsidRDefault="00D77A3E" w:rsidP="00D77A3E">
      <w:pPr>
        <w:ind w:firstLine="709"/>
        <w:jc w:val="both"/>
        <w:rPr>
          <w:rFonts w:ascii="PT Astra Serif" w:hAnsi="PT Astra Serif"/>
        </w:rPr>
      </w:pPr>
      <w:r w:rsidRPr="00F26F23">
        <w:rPr>
          <w:rFonts w:ascii="PT Astra Serif" w:hAnsi="PT Astra Serif"/>
        </w:rPr>
        <w:t>6.4. АРЕНДОДАТЕЛЬ имеет право:</w:t>
      </w:r>
    </w:p>
    <w:p w:rsidR="00D77A3E" w:rsidRPr="00F26F23" w:rsidRDefault="00D77A3E" w:rsidP="00D77A3E">
      <w:pPr>
        <w:autoSpaceDE w:val="0"/>
        <w:autoSpaceDN w:val="0"/>
        <w:adjustRightInd w:val="0"/>
        <w:ind w:firstLine="709"/>
        <w:jc w:val="both"/>
        <w:outlineLvl w:val="1"/>
        <w:rPr>
          <w:rFonts w:ascii="PT Astra Serif" w:hAnsi="PT Astra Serif"/>
        </w:rPr>
      </w:pPr>
      <w:r w:rsidRPr="00F26F23">
        <w:rPr>
          <w:rFonts w:ascii="PT Astra Serif" w:hAnsi="PT Astra Serif"/>
        </w:rPr>
        <w:t>6.4.1. Осуществлять контроль за использованием УЧАСТКА.</w:t>
      </w:r>
    </w:p>
    <w:p w:rsidR="00D77A3E" w:rsidRPr="00F26F23" w:rsidRDefault="00D77A3E" w:rsidP="00D77A3E">
      <w:pPr>
        <w:ind w:firstLine="709"/>
        <w:jc w:val="both"/>
        <w:rPr>
          <w:rFonts w:ascii="PT Astra Serif" w:hAnsi="PT Astra Serif"/>
        </w:rPr>
      </w:pPr>
      <w:r w:rsidRPr="00F26F23">
        <w:rPr>
          <w:rFonts w:ascii="PT Astra Serif" w:hAnsi="PT Astra Serif"/>
        </w:rPr>
        <w:t>6.5. АРЕНДОДАТЕЛЬ обязан:</w:t>
      </w:r>
    </w:p>
    <w:p w:rsidR="00D77A3E" w:rsidRPr="00F26F23" w:rsidRDefault="00D77A3E" w:rsidP="00D77A3E">
      <w:pPr>
        <w:ind w:firstLine="709"/>
        <w:jc w:val="both"/>
        <w:rPr>
          <w:rFonts w:ascii="PT Astra Serif" w:hAnsi="PT Astra Serif"/>
        </w:rPr>
      </w:pPr>
      <w:r w:rsidRPr="00F26F23">
        <w:rPr>
          <w:rFonts w:ascii="PT Astra Serif" w:hAnsi="PT Astra Serif"/>
        </w:rPr>
        <w:t>6.5.1. Через средства массовой информации или в письменной форме заказным письмом с уведомлением в тридцатидневный срок со дня совершённого изменения уведомить АРЕНДАТОРА по адресу, указанному АРЕНДАТОРОМ при заключении ДОГОВОРА, об изменении своего:</w:t>
      </w:r>
    </w:p>
    <w:p w:rsidR="00D77A3E" w:rsidRPr="00F26F23" w:rsidRDefault="00D77A3E" w:rsidP="00D77A3E">
      <w:pPr>
        <w:ind w:firstLine="709"/>
        <w:jc w:val="both"/>
        <w:rPr>
          <w:rFonts w:ascii="PT Astra Serif" w:hAnsi="PT Astra Serif"/>
        </w:rPr>
      </w:pPr>
      <w:r w:rsidRPr="00F26F23">
        <w:rPr>
          <w:rFonts w:ascii="PT Astra Serif" w:hAnsi="PT Astra Serif"/>
        </w:rPr>
        <w:t>- юридического и почтового адресов;</w:t>
      </w:r>
    </w:p>
    <w:p w:rsidR="00D77A3E" w:rsidRPr="00F26F23" w:rsidRDefault="00D77A3E" w:rsidP="00D77A3E">
      <w:pPr>
        <w:ind w:firstLine="709"/>
        <w:jc w:val="both"/>
        <w:rPr>
          <w:rFonts w:ascii="PT Astra Serif" w:hAnsi="PT Astra Serif"/>
        </w:rPr>
      </w:pPr>
      <w:r w:rsidRPr="00F26F23">
        <w:rPr>
          <w:rFonts w:ascii="PT Astra Serif" w:hAnsi="PT Astra Serif"/>
        </w:rPr>
        <w:t>- номеров контактных телефонов;</w:t>
      </w:r>
    </w:p>
    <w:p w:rsidR="00D77A3E" w:rsidRPr="00F26F23" w:rsidRDefault="00D77A3E" w:rsidP="00D77A3E">
      <w:pPr>
        <w:ind w:firstLine="709"/>
        <w:jc w:val="both"/>
        <w:rPr>
          <w:rFonts w:ascii="PT Astra Serif" w:hAnsi="PT Astra Serif"/>
        </w:rPr>
      </w:pPr>
      <w:r w:rsidRPr="00F26F23">
        <w:rPr>
          <w:rFonts w:ascii="PT Astra Serif" w:hAnsi="PT Astra Serif"/>
        </w:rPr>
        <w:t>- реквизитов счёта, указанного в пункте 3.2.2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6.6. По требованию одной из сторон стороны обязаны заключить соглашение</w:t>
      </w:r>
      <w:r w:rsidRPr="00F26F23">
        <w:rPr>
          <w:rFonts w:ascii="PT Astra Serif" w:hAnsi="PT Astra Serif"/>
        </w:rPr>
        <w:br/>
        <w:t>к договору, в котором указываются изменённые юридический и (или) почтовый адреса, реквизиты счета.</w:t>
      </w:r>
    </w:p>
    <w:p w:rsidR="00D77A3E" w:rsidRPr="00F26F23" w:rsidRDefault="00D77A3E" w:rsidP="00D77A3E">
      <w:pPr>
        <w:ind w:firstLine="709"/>
        <w:jc w:val="both"/>
        <w:rPr>
          <w:rFonts w:ascii="PT Astra Serif" w:hAnsi="PT Astra Serif"/>
        </w:rPr>
      </w:pPr>
    </w:p>
    <w:p w:rsidR="00D77A3E" w:rsidRPr="00F26F23" w:rsidRDefault="00D77A3E" w:rsidP="00D77A3E">
      <w:pPr>
        <w:numPr>
          <w:ilvl w:val="0"/>
          <w:numId w:val="16"/>
        </w:numPr>
        <w:ind w:left="0"/>
        <w:jc w:val="center"/>
        <w:rPr>
          <w:rFonts w:ascii="PT Astra Serif" w:hAnsi="PT Astra Serif"/>
        </w:rPr>
      </w:pPr>
      <w:r w:rsidRPr="00F26F23">
        <w:rPr>
          <w:rFonts w:ascii="PT Astra Serif" w:hAnsi="PT Astra Serif"/>
          <w:b/>
        </w:rPr>
        <w:t>ОТВЕТСТВЕННОСТЬ СТОРОН</w:t>
      </w:r>
      <w:r w:rsidRPr="00F26F23">
        <w:rPr>
          <w:rFonts w:ascii="PT Astra Serif" w:hAnsi="PT Astra Serif"/>
        </w:rPr>
        <w:t>.</w:t>
      </w:r>
    </w:p>
    <w:p w:rsidR="00D77A3E" w:rsidRPr="00F26F23" w:rsidRDefault="00D77A3E" w:rsidP="00D77A3E">
      <w:pPr>
        <w:ind w:firstLine="709"/>
        <w:jc w:val="both"/>
        <w:rPr>
          <w:rFonts w:ascii="PT Astra Serif" w:hAnsi="PT Astra Serif"/>
        </w:rPr>
      </w:pPr>
      <w:r w:rsidRPr="00F26F23">
        <w:rPr>
          <w:rFonts w:ascii="PT Astra Serif" w:hAnsi="PT Astra Serif"/>
        </w:rPr>
        <w:t>7.1. За нарушение срока уплаты арендной платы АРЕНДАТОР уплачивает пеню в размере одного процента от общей суммы задолженности. Пеня начисляется ежемесячно одиннадцатого числа каждого месяца и прибавляется к ранее начисленной и непогашенной задолженности по пене.</w:t>
      </w:r>
    </w:p>
    <w:p w:rsidR="00D77A3E" w:rsidRPr="00F26F23" w:rsidRDefault="00D77A3E" w:rsidP="00D77A3E">
      <w:pPr>
        <w:ind w:firstLine="709"/>
        <w:jc w:val="both"/>
        <w:rPr>
          <w:rFonts w:ascii="PT Astra Serif" w:hAnsi="PT Astra Serif"/>
        </w:rPr>
      </w:pPr>
      <w:r w:rsidRPr="00F26F23">
        <w:rPr>
          <w:rFonts w:ascii="PT Astra Serif" w:hAnsi="PT Astra Serif"/>
        </w:rPr>
        <w:t>При расторжении ДОГОВОРА до очередного срока начисления пени пеня начисляется в день расторжения ДОГОВОРА.</w:t>
      </w:r>
    </w:p>
    <w:p w:rsidR="00D77A3E" w:rsidRPr="00F26F23" w:rsidRDefault="00D77A3E" w:rsidP="00D77A3E">
      <w:pPr>
        <w:tabs>
          <w:tab w:val="left" w:pos="2954"/>
        </w:tabs>
        <w:autoSpaceDE w:val="0"/>
        <w:autoSpaceDN w:val="0"/>
        <w:adjustRightInd w:val="0"/>
        <w:ind w:firstLine="709"/>
        <w:jc w:val="both"/>
        <w:rPr>
          <w:rFonts w:ascii="PT Astra Serif" w:hAnsi="PT Astra Serif"/>
        </w:rPr>
      </w:pPr>
      <w:r w:rsidRPr="00F26F23">
        <w:rPr>
          <w:rFonts w:ascii="PT Astra Serif" w:hAnsi="PT Astra Serif"/>
        </w:rPr>
        <w:t>7.2. В период действия ДОГОВОРА размер пени может быть изменен соглашением СТОРОН.</w:t>
      </w:r>
    </w:p>
    <w:p w:rsidR="00D77A3E" w:rsidRPr="00F26F23" w:rsidRDefault="00D77A3E" w:rsidP="00D77A3E">
      <w:pPr>
        <w:tabs>
          <w:tab w:val="left" w:pos="2954"/>
        </w:tabs>
        <w:autoSpaceDE w:val="0"/>
        <w:autoSpaceDN w:val="0"/>
        <w:adjustRightInd w:val="0"/>
        <w:ind w:firstLine="709"/>
        <w:jc w:val="both"/>
        <w:rPr>
          <w:rFonts w:ascii="PT Astra Serif" w:hAnsi="PT Astra Serif"/>
        </w:rPr>
      </w:pPr>
      <w:r w:rsidRPr="00F26F23">
        <w:rPr>
          <w:rFonts w:ascii="PT Astra Serif" w:hAnsi="PT Astra Serif"/>
        </w:rPr>
        <w:t>7.3. Указанная в настоящем разделе пеня уплачивается на счёт, указанный в пункте 3.2.2 ДОГОВОРА.</w:t>
      </w:r>
    </w:p>
    <w:p w:rsidR="00D77A3E" w:rsidRPr="00F26F23" w:rsidRDefault="00D77A3E" w:rsidP="00D77A3E">
      <w:pPr>
        <w:tabs>
          <w:tab w:val="left" w:pos="2954"/>
        </w:tabs>
        <w:autoSpaceDE w:val="0"/>
        <w:autoSpaceDN w:val="0"/>
        <w:adjustRightInd w:val="0"/>
        <w:ind w:firstLine="709"/>
        <w:jc w:val="both"/>
        <w:rPr>
          <w:rFonts w:ascii="PT Astra Serif" w:hAnsi="PT Astra Serif"/>
        </w:rPr>
      </w:pPr>
      <w:r w:rsidRPr="00F26F23">
        <w:rPr>
          <w:rFonts w:ascii="PT Astra Serif" w:hAnsi="PT Astra Serif"/>
        </w:rPr>
        <w:t>Обязательство по уплате пени считается исполненным в день её поступления</w:t>
      </w:r>
      <w:r w:rsidRPr="00F26F23">
        <w:rPr>
          <w:rFonts w:ascii="PT Astra Serif" w:hAnsi="PT Astra Serif"/>
        </w:rPr>
        <w:br/>
        <w:t>на счёт, указанный в пункте 3.2.2 ДОГОВОРА.</w:t>
      </w:r>
    </w:p>
    <w:p w:rsidR="00D77A3E" w:rsidRPr="00F26F23" w:rsidRDefault="00D77A3E" w:rsidP="00D77A3E">
      <w:pPr>
        <w:tabs>
          <w:tab w:val="left" w:pos="2954"/>
        </w:tabs>
        <w:autoSpaceDE w:val="0"/>
        <w:autoSpaceDN w:val="0"/>
        <w:adjustRightInd w:val="0"/>
        <w:ind w:firstLine="709"/>
        <w:jc w:val="both"/>
        <w:rPr>
          <w:rFonts w:ascii="PT Astra Serif" w:hAnsi="PT Astra Serif"/>
        </w:rPr>
      </w:pPr>
      <w:r w:rsidRPr="00F26F23">
        <w:rPr>
          <w:rFonts w:ascii="PT Astra Serif" w:hAnsi="PT Astra Serif"/>
        </w:rPr>
        <w:t>Уплата пени не освобождает АРЕНДАТОРА от надлежащего выполнения условий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7.4. АРЕНДАТОР обязан возместить АРЕНДОДАТЕЛЮ убытки, причинённые порчей УЧАСТКА и ухудшением экологической обстановки при использовании УЧАСТКА, а также убытки, связанные с несвоевременным исполнением обязанностей, определённых в пункте 8.6 ДОГОВОРА.</w:t>
      </w:r>
    </w:p>
    <w:p w:rsidR="00D77A3E" w:rsidRPr="00F26F23" w:rsidRDefault="00D77A3E" w:rsidP="00D77A3E">
      <w:pPr>
        <w:ind w:firstLine="709"/>
        <w:jc w:val="center"/>
        <w:rPr>
          <w:rFonts w:ascii="PT Astra Serif" w:hAnsi="PT Astra Serif"/>
          <w:b/>
        </w:rPr>
      </w:pPr>
    </w:p>
    <w:p w:rsidR="00D77A3E" w:rsidRPr="00F26F23" w:rsidRDefault="00D77A3E" w:rsidP="00D77A3E">
      <w:pPr>
        <w:numPr>
          <w:ilvl w:val="0"/>
          <w:numId w:val="16"/>
        </w:numPr>
        <w:ind w:left="0"/>
        <w:jc w:val="center"/>
        <w:rPr>
          <w:rFonts w:ascii="PT Astra Serif" w:hAnsi="PT Astra Serif"/>
          <w:b/>
        </w:rPr>
      </w:pPr>
      <w:r w:rsidRPr="00F26F23">
        <w:rPr>
          <w:rFonts w:ascii="PT Astra Serif" w:hAnsi="PT Astra Serif"/>
          <w:b/>
        </w:rPr>
        <w:t>РАСТОРЖЕНИЕ ДОГОВОРА И ОТКАЗ ОТ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8.1. ДОГОВОР расторгается:</w:t>
      </w:r>
    </w:p>
    <w:p w:rsidR="00D77A3E" w:rsidRPr="00F26F23" w:rsidRDefault="00D77A3E" w:rsidP="00D77A3E">
      <w:pPr>
        <w:ind w:firstLine="709"/>
        <w:jc w:val="both"/>
        <w:rPr>
          <w:rFonts w:ascii="PT Astra Serif" w:hAnsi="PT Astra Serif"/>
        </w:rPr>
      </w:pPr>
      <w:r w:rsidRPr="00F26F23">
        <w:rPr>
          <w:rFonts w:ascii="PT Astra Serif" w:hAnsi="PT Astra Serif"/>
        </w:rPr>
        <w:t>8.1.1. исключительно по соглашению сторон;</w:t>
      </w:r>
    </w:p>
    <w:p w:rsidR="00D77A3E" w:rsidRPr="00F26F23" w:rsidRDefault="00D77A3E" w:rsidP="00D77A3E">
      <w:pPr>
        <w:ind w:firstLine="709"/>
        <w:jc w:val="both"/>
        <w:rPr>
          <w:rFonts w:ascii="PT Astra Serif" w:hAnsi="PT Astra Serif"/>
        </w:rPr>
      </w:pPr>
      <w:r w:rsidRPr="00F26F23">
        <w:rPr>
          <w:rFonts w:ascii="PT Astra Serif" w:hAnsi="PT Astra Serif"/>
        </w:rPr>
        <w:t>8.1.2. судом в случаях, установленных законом, и в случаях, указанных в пункте 8.2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8.2. АРЕНДОДАТЕЛЬ вправе в любое время отказаться от ДОГОВОРА, предупредив об этом АРЕНДАТОРА в срок и в порядке, указанные в пунктах 8.3, 8.4 ДОГОВОРА, в следующих случаях:</w:t>
      </w:r>
    </w:p>
    <w:p w:rsidR="00D77A3E" w:rsidRPr="00F26F23" w:rsidRDefault="00D77A3E" w:rsidP="00D77A3E">
      <w:pPr>
        <w:ind w:firstLine="709"/>
        <w:jc w:val="both"/>
        <w:rPr>
          <w:rFonts w:ascii="PT Astra Serif" w:hAnsi="PT Astra Serif"/>
        </w:rPr>
      </w:pPr>
      <w:r w:rsidRPr="00F26F23">
        <w:rPr>
          <w:rFonts w:ascii="PT Astra Serif" w:hAnsi="PT Astra Serif"/>
        </w:rPr>
        <w:t>8.2.1. Использования АРЕНДАТОРОМ УЧАСТКА не в соответствии с установленным видом разрешенного его использования.</w:t>
      </w:r>
    </w:p>
    <w:p w:rsidR="00D77A3E" w:rsidRPr="00F26F23" w:rsidRDefault="00D77A3E" w:rsidP="00D77A3E">
      <w:pPr>
        <w:ind w:firstLine="709"/>
        <w:jc w:val="both"/>
        <w:rPr>
          <w:rFonts w:ascii="PT Astra Serif" w:hAnsi="PT Astra Serif"/>
        </w:rPr>
      </w:pPr>
      <w:r w:rsidRPr="00F26F23">
        <w:rPr>
          <w:rFonts w:ascii="PT Astra Serif" w:hAnsi="PT Astra Serif"/>
        </w:rPr>
        <w:t>8.2.2. Невнесения АРЕНДАТОРОМ арендной платы более двух раз подряд по истечении установленного ДОГОВОРОМ срока платежа.</w:t>
      </w:r>
    </w:p>
    <w:p w:rsidR="00D77A3E" w:rsidRPr="00F26F23" w:rsidRDefault="00D77A3E" w:rsidP="00D77A3E">
      <w:pPr>
        <w:ind w:firstLine="709"/>
        <w:jc w:val="both"/>
        <w:rPr>
          <w:rFonts w:ascii="PT Astra Serif" w:hAnsi="PT Astra Serif"/>
        </w:rPr>
      </w:pPr>
      <w:r w:rsidRPr="00F26F23">
        <w:rPr>
          <w:rFonts w:ascii="PT Astra Serif" w:hAnsi="PT Astra Serif"/>
        </w:rPr>
        <w:t>8.2.3. Невыполнения АРЕНДАТОРОМ условий, предусмотренных в пунктах 6.1.2 - 6.1.9 и 6.1.11 - 6.1.12 настоящего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8.3. Об одностороннем отказе от исполнения ДОГОВОРА АРЕНДОДАТЕЛЬ предупреждает АРЕНДАТОРА за 10 дней.</w:t>
      </w:r>
    </w:p>
    <w:p w:rsidR="00D77A3E" w:rsidRPr="00F26F23" w:rsidRDefault="00D77A3E" w:rsidP="00D77A3E">
      <w:pPr>
        <w:ind w:firstLine="709"/>
        <w:jc w:val="both"/>
        <w:rPr>
          <w:rFonts w:ascii="PT Astra Serif" w:hAnsi="PT Astra Serif"/>
        </w:rPr>
      </w:pPr>
      <w:r w:rsidRPr="00F26F23">
        <w:rPr>
          <w:rFonts w:ascii="PT Astra Serif" w:hAnsi="PT Astra Serif"/>
        </w:rPr>
        <w:t>8.4. Уведомление об отказе от ДОГОВОРА (далее - уведомление) производится</w:t>
      </w:r>
      <w:r w:rsidRPr="00F26F23">
        <w:rPr>
          <w:rFonts w:ascii="PT Astra Serif" w:hAnsi="PT Astra Serif"/>
        </w:rPr>
        <w:br/>
        <w:t>в письменной форме по адресу, указанному АРЕНДАТОРОМ при заключении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Обязательство АРЕНДОДАТЕЛЯ по уведомлению АРЕНДАТОРА об отказе от ДОГОВОРА считается исполненным в день получения Уведомления другой стороной.</w:t>
      </w:r>
    </w:p>
    <w:p w:rsidR="00D77A3E" w:rsidRPr="00F26F23" w:rsidRDefault="00D77A3E" w:rsidP="00D77A3E">
      <w:pPr>
        <w:ind w:firstLine="709"/>
        <w:jc w:val="both"/>
        <w:rPr>
          <w:rFonts w:ascii="PT Astra Serif" w:hAnsi="PT Astra Serif"/>
        </w:rPr>
      </w:pPr>
      <w:r w:rsidRPr="00F26F23">
        <w:rPr>
          <w:rFonts w:ascii="PT Astra Serif" w:hAnsi="PT Astra Serif"/>
        </w:rPr>
        <w:t>В случае уклонения АРЕНДАТОРА от получения Уведомления об отказе от договора аренды, направленного почтой по адресу, указанному АРЕНДАТОРОМ при заключении ДОГОВОРА, то срок прекращения ДОГОВОРА отсчитывается с даты, указанной в отметке организации связи об отсутствии адресата.</w:t>
      </w:r>
    </w:p>
    <w:p w:rsidR="00D77A3E" w:rsidRPr="00F26F23" w:rsidRDefault="00D77A3E" w:rsidP="00D77A3E">
      <w:pPr>
        <w:ind w:firstLine="709"/>
        <w:jc w:val="both"/>
        <w:rPr>
          <w:rFonts w:ascii="PT Astra Serif" w:hAnsi="PT Astra Serif"/>
        </w:rPr>
      </w:pPr>
      <w:r w:rsidRPr="00F26F23">
        <w:rPr>
          <w:rFonts w:ascii="PT Astra Serif" w:hAnsi="PT Astra Serif"/>
        </w:rPr>
        <w:t>С заявлением о государственной регистрации прекращения договора обращается сторона, отказавшаяся от исполнения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8.5. АРЕНДАТОР обязан не нарушать прав других землепользователей, не допускать действий, приводящих к ухудшению экологической обстановки на арендуемом участке и прилегающих к нему территориях. В случае нарушения АРЕНДОДАТЕЛЬ имеет право в одностороннем порядке расторгнуть ДОГОВОР, предупредив об этом АРЕНДАТОРА в срок и в порядке, указанные в пунктах 8.3, 8.4 ДОГОВОРА.</w:t>
      </w:r>
    </w:p>
    <w:p w:rsidR="00D77A3E" w:rsidRPr="00F26F23" w:rsidRDefault="00D77A3E" w:rsidP="00D77A3E">
      <w:pPr>
        <w:ind w:firstLine="709"/>
        <w:jc w:val="both"/>
        <w:rPr>
          <w:rFonts w:ascii="PT Astra Serif" w:hAnsi="PT Astra Serif"/>
        </w:rPr>
      </w:pPr>
      <w:r w:rsidRPr="00F26F23">
        <w:rPr>
          <w:rFonts w:ascii="PT Astra Serif" w:hAnsi="PT Astra Serif"/>
        </w:rPr>
        <w:t>8.6. При расторжении договора либо отказе АРЕНДОДАТЕЛЯ от исполнения ДОГОВОРА АРЕНДАТОР в срок до дня прекращения действия ДОГОВОРА обязан за свой счёт привести УЧАСТОК в состояние, позволяющее использовать его в соответствии с установленным видом разрешенного его использования, в том числе АРЕНДАТОР обязан:</w:t>
      </w:r>
    </w:p>
    <w:p w:rsidR="00D77A3E" w:rsidRPr="00F26F23" w:rsidRDefault="00D77A3E" w:rsidP="00D77A3E">
      <w:pPr>
        <w:ind w:firstLine="709"/>
        <w:jc w:val="both"/>
        <w:rPr>
          <w:rFonts w:ascii="PT Astra Serif" w:hAnsi="PT Astra Serif"/>
        </w:rPr>
      </w:pPr>
      <w:r w:rsidRPr="00F26F23">
        <w:rPr>
          <w:rFonts w:ascii="PT Astra Serif" w:hAnsi="PT Astra Serif"/>
        </w:rPr>
        <w:t>- снести (демонтировать) объекты, кроме случаев, когда одновременно</w:t>
      </w:r>
      <w:r w:rsidRPr="00F26F23">
        <w:rPr>
          <w:rFonts w:ascii="PT Astra Serif" w:hAnsi="PT Astra Serif"/>
        </w:rPr>
        <w:br/>
        <w:t>с расторжением ДОГОВОРА заключается договор аренды на новый срок участка</w:t>
      </w:r>
      <w:r w:rsidRPr="00F26F23">
        <w:rPr>
          <w:rFonts w:ascii="PT Astra Serif" w:hAnsi="PT Astra Serif"/>
        </w:rPr>
        <w:br/>
        <w:t>с АРЕНДАТОРОМ;</w:t>
      </w:r>
    </w:p>
    <w:p w:rsidR="00D77A3E" w:rsidRPr="00F26F23" w:rsidRDefault="00D77A3E" w:rsidP="00D77A3E">
      <w:pPr>
        <w:ind w:firstLine="709"/>
        <w:jc w:val="both"/>
        <w:rPr>
          <w:rFonts w:ascii="PT Astra Serif" w:hAnsi="PT Astra Serif"/>
        </w:rPr>
      </w:pPr>
      <w:r w:rsidRPr="00F26F23">
        <w:rPr>
          <w:rFonts w:ascii="PT Astra Serif" w:hAnsi="PT Astra Serif"/>
        </w:rPr>
        <w:t>- снести самовольные постройки;</w:t>
      </w:r>
    </w:p>
    <w:p w:rsidR="00D77A3E" w:rsidRPr="00F26F23" w:rsidRDefault="00D77A3E" w:rsidP="00D77A3E">
      <w:pPr>
        <w:ind w:firstLine="709"/>
        <w:jc w:val="both"/>
        <w:rPr>
          <w:rFonts w:ascii="PT Astra Serif" w:hAnsi="PT Astra Serif"/>
        </w:rPr>
      </w:pPr>
      <w:r w:rsidRPr="00F26F23">
        <w:rPr>
          <w:rFonts w:ascii="PT Astra Serif" w:hAnsi="PT Astra Serif"/>
        </w:rPr>
        <w:t>- устранить разрытия, захламление, загрязнение и другие виды порчи УЧАСТКА.</w:t>
      </w:r>
    </w:p>
    <w:p w:rsidR="00D77A3E" w:rsidRPr="00F26F23" w:rsidRDefault="00D77A3E" w:rsidP="00D77A3E">
      <w:pPr>
        <w:ind w:firstLine="709"/>
        <w:jc w:val="both"/>
        <w:rPr>
          <w:rFonts w:ascii="PT Astra Serif" w:hAnsi="PT Astra Serif"/>
        </w:rPr>
      </w:pPr>
      <w:r w:rsidRPr="00F26F23">
        <w:rPr>
          <w:rFonts w:ascii="PT Astra Serif" w:hAnsi="PT Astra Serif"/>
        </w:rPr>
        <w:t>8.7. При расторжении ДОГОВОРА или отказе от ДОГОВОРА стороны обязаны подписать акт приёма-передачи УЧАСТКА.</w:t>
      </w:r>
    </w:p>
    <w:p w:rsidR="00D77A3E" w:rsidRPr="00F26F23" w:rsidRDefault="00D77A3E" w:rsidP="00D77A3E">
      <w:pPr>
        <w:ind w:firstLine="709"/>
        <w:jc w:val="both"/>
        <w:rPr>
          <w:rFonts w:ascii="PT Astra Serif" w:hAnsi="PT Astra Serif"/>
        </w:rPr>
      </w:pPr>
      <w:r w:rsidRPr="00F26F23">
        <w:rPr>
          <w:rFonts w:ascii="PT Astra Serif" w:hAnsi="PT Astra Serif"/>
        </w:rPr>
        <w:t>8.8. Расторжение ДОГОВОРА или отказ от исполнения ДОГОВОРА не прекращает обязанностей АРЕНДАТОРА:</w:t>
      </w:r>
    </w:p>
    <w:p w:rsidR="00D77A3E" w:rsidRPr="00F26F23" w:rsidRDefault="00D77A3E" w:rsidP="00D77A3E">
      <w:pPr>
        <w:ind w:firstLine="709"/>
        <w:jc w:val="both"/>
        <w:rPr>
          <w:rFonts w:ascii="PT Astra Serif" w:hAnsi="PT Astra Serif"/>
        </w:rPr>
      </w:pPr>
      <w:r w:rsidRPr="00F26F23">
        <w:rPr>
          <w:rFonts w:ascii="PT Astra Serif" w:hAnsi="PT Astra Serif"/>
        </w:rPr>
        <w:t>- по уплате задолженности по арендной плате;</w:t>
      </w:r>
    </w:p>
    <w:p w:rsidR="00D77A3E" w:rsidRPr="00F26F23" w:rsidRDefault="00D77A3E" w:rsidP="00D77A3E">
      <w:pPr>
        <w:ind w:firstLine="709"/>
        <w:jc w:val="both"/>
        <w:rPr>
          <w:rFonts w:ascii="PT Astra Serif" w:hAnsi="PT Astra Serif"/>
        </w:rPr>
      </w:pPr>
      <w:r w:rsidRPr="00F26F23">
        <w:rPr>
          <w:rFonts w:ascii="PT Astra Serif" w:hAnsi="PT Astra Serif"/>
        </w:rPr>
        <w:t>- по уплате пени;</w:t>
      </w:r>
    </w:p>
    <w:p w:rsidR="00D77A3E" w:rsidRPr="00F26F23" w:rsidRDefault="00D77A3E" w:rsidP="00D77A3E">
      <w:pPr>
        <w:ind w:firstLine="709"/>
        <w:jc w:val="both"/>
        <w:rPr>
          <w:rFonts w:ascii="PT Astra Serif" w:hAnsi="PT Astra Serif"/>
        </w:rPr>
      </w:pPr>
      <w:r w:rsidRPr="00F26F23">
        <w:rPr>
          <w:rFonts w:ascii="PT Astra Serif" w:hAnsi="PT Astra Serif"/>
        </w:rPr>
        <w:t>- указанных в пункте 8.6. ДОГОВОРА.</w:t>
      </w:r>
    </w:p>
    <w:p w:rsidR="00D77A3E" w:rsidRPr="00F26F23" w:rsidRDefault="00D77A3E" w:rsidP="00D77A3E">
      <w:pPr>
        <w:ind w:firstLine="709"/>
        <w:jc w:val="center"/>
        <w:rPr>
          <w:rFonts w:ascii="PT Astra Serif" w:hAnsi="PT Astra Serif"/>
          <w:b/>
        </w:rPr>
      </w:pPr>
    </w:p>
    <w:p w:rsidR="00D77A3E" w:rsidRPr="00F26F23" w:rsidRDefault="00D77A3E" w:rsidP="00D77A3E">
      <w:pPr>
        <w:numPr>
          <w:ilvl w:val="0"/>
          <w:numId w:val="16"/>
        </w:numPr>
        <w:ind w:left="0"/>
        <w:jc w:val="center"/>
        <w:rPr>
          <w:rFonts w:ascii="PT Astra Serif" w:hAnsi="PT Astra Serif"/>
          <w:b/>
        </w:rPr>
      </w:pPr>
      <w:r w:rsidRPr="00F26F23">
        <w:rPr>
          <w:rFonts w:ascii="PT Astra Serif" w:hAnsi="PT Astra Serif"/>
          <w:b/>
        </w:rPr>
        <w:t>ЗАКЛЮЧИТЕЛЬНЫЕ ПОЛОЖЕНИЯ.</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 xml:space="preserve">9.1. Споры по ДОГОВОРУ, которые СТОРОНЫ не разрешили путём переговоров, разрешаются в судебном порядке. </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9.2. Передача АРЕНДАТОРОМ УЧАСТКА в субаренду или пользование третьему лицу без согласия АРЕНДОДАТЕЛЯ является основанием для расторжения ДОГОВОРА</w:t>
      </w:r>
      <w:r w:rsidRPr="00F26F23">
        <w:rPr>
          <w:rFonts w:ascii="PT Astra Serif" w:hAnsi="PT Astra Serif"/>
        </w:rPr>
        <w:br/>
        <w:t>в одностороннем порядке со стороны АРЕНДОДАТЕЛЯ.</w:t>
      </w:r>
    </w:p>
    <w:p w:rsidR="00D77A3E" w:rsidRPr="00F26F23" w:rsidRDefault="00D77A3E" w:rsidP="00D77A3E">
      <w:pPr>
        <w:autoSpaceDE w:val="0"/>
        <w:autoSpaceDN w:val="0"/>
        <w:adjustRightInd w:val="0"/>
        <w:ind w:firstLine="709"/>
        <w:jc w:val="both"/>
        <w:rPr>
          <w:rFonts w:ascii="PT Astra Serif" w:hAnsi="PT Astra Serif"/>
        </w:rPr>
      </w:pPr>
      <w:r w:rsidRPr="00F26F23">
        <w:rPr>
          <w:rFonts w:ascii="PT Astra Serif" w:hAnsi="PT Astra Serif"/>
        </w:rPr>
        <w:t>9.3. Регистрация ДОГОВОРА, а также изменений к нему производится АРЕНДОДАТЕЛЕМ.</w:t>
      </w:r>
    </w:p>
    <w:p w:rsidR="00D77A3E" w:rsidRPr="00F26F23" w:rsidRDefault="00D77A3E" w:rsidP="00D77A3E">
      <w:pPr>
        <w:ind w:firstLine="709"/>
        <w:jc w:val="center"/>
        <w:rPr>
          <w:rFonts w:ascii="PT Astra Serif" w:hAnsi="PT Astra Serif"/>
          <w:b/>
        </w:rPr>
      </w:pPr>
    </w:p>
    <w:p w:rsidR="00D77A3E" w:rsidRPr="00F26F23" w:rsidRDefault="00D77A3E" w:rsidP="00D77A3E">
      <w:pPr>
        <w:jc w:val="center"/>
        <w:rPr>
          <w:rFonts w:ascii="PT Astra Serif" w:hAnsi="PT Astra Serif"/>
          <w:b/>
        </w:rPr>
      </w:pPr>
      <w:r w:rsidRPr="00F26F23">
        <w:rPr>
          <w:rFonts w:ascii="PT Astra Serif" w:hAnsi="PT Astra Serif"/>
          <w:b/>
        </w:rPr>
        <w:t>10. ПРИЛОЖЕНИЯ, АДРЕСА, РЕКВИЗИТЫ И ПОДПИСИ СТОРОН.</w:t>
      </w:r>
    </w:p>
    <w:p w:rsidR="00D77A3E" w:rsidRPr="00F26F23" w:rsidRDefault="00D77A3E" w:rsidP="00D77A3E">
      <w:pPr>
        <w:ind w:firstLine="709"/>
        <w:jc w:val="both"/>
        <w:rPr>
          <w:rFonts w:ascii="PT Astra Serif" w:hAnsi="PT Astra Serif"/>
        </w:rPr>
      </w:pPr>
      <w:r w:rsidRPr="00F26F23">
        <w:rPr>
          <w:rFonts w:ascii="PT Astra Serif" w:hAnsi="PT Astra Serif"/>
        </w:rPr>
        <w:t>К договору прилагаются:</w:t>
      </w:r>
    </w:p>
    <w:p w:rsidR="00D77A3E" w:rsidRPr="00F26F23" w:rsidRDefault="00D77A3E" w:rsidP="00D77A3E">
      <w:pPr>
        <w:ind w:firstLine="709"/>
        <w:jc w:val="both"/>
        <w:rPr>
          <w:rFonts w:ascii="PT Astra Serif" w:hAnsi="PT Astra Serif"/>
        </w:rPr>
      </w:pPr>
      <w:r w:rsidRPr="00F26F23">
        <w:rPr>
          <w:rFonts w:ascii="PT Astra Serif" w:hAnsi="PT Astra Serif"/>
        </w:rPr>
        <w:t>1. Выписка из ЕГРН на земельный участок ________________.</w:t>
      </w:r>
    </w:p>
    <w:p w:rsidR="00E56965" w:rsidRPr="00F26F23" w:rsidRDefault="00E56965" w:rsidP="00E56965">
      <w:pPr>
        <w:jc w:val="center"/>
        <w:rPr>
          <w:rFonts w:ascii="PT Astra Serif" w:hAnsi="PT Astra Serif"/>
          <w:b/>
        </w:rPr>
      </w:pPr>
    </w:p>
    <w:p w:rsidR="00E56965" w:rsidRPr="00E56965" w:rsidRDefault="00E56965" w:rsidP="00E56965">
      <w:pPr>
        <w:jc w:val="center"/>
        <w:rPr>
          <w:rFonts w:ascii="PT Astra Serif" w:hAnsi="PT Astra Serif"/>
          <w:b/>
        </w:rPr>
      </w:pPr>
      <w:r w:rsidRPr="00E56965">
        <w:rPr>
          <w:rFonts w:ascii="PT Astra Serif" w:hAnsi="PT Astra Serif"/>
          <w:b/>
        </w:rPr>
        <w:t>СВЕДЕНИЯ ОБ АРЕНДОДАТЕЛЕ:</w:t>
      </w:r>
    </w:p>
    <w:p w:rsidR="00E56965" w:rsidRPr="00E56965" w:rsidRDefault="00E56965" w:rsidP="00E56965">
      <w:pPr>
        <w:rPr>
          <w:rFonts w:ascii="PT Astra Serif" w:hAnsi="PT Astra Serif"/>
        </w:rPr>
      </w:pPr>
      <w:r w:rsidRPr="00E56965">
        <w:rPr>
          <w:rFonts w:ascii="PT Astra Serif" w:hAnsi="PT Astra Serif"/>
        </w:rPr>
        <w:t>Комитет имущественных и земельных отношений администрации города Тулы.</w:t>
      </w:r>
    </w:p>
    <w:p w:rsidR="00E56965" w:rsidRPr="00E56965" w:rsidRDefault="00E56965" w:rsidP="00E56965">
      <w:pPr>
        <w:rPr>
          <w:rFonts w:ascii="PT Astra Serif" w:hAnsi="PT Astra Serif"/>
        </w:rPr>
      </w:pPr>
      <w:r w:rsidRPr="00E56965">
        <w:rPr>
          <w:rFonts w:ascii="PT Astra Serif" w:hAnsi="PT Astra Serif"/>
        </w:rPr>
        <w:t>Юридический адрес: 300041, г. Тула, ул. Гоголевская, д.73, тел. 52-07-00.</w:t>
      </w:r>
    </w:p>
    <w:p w:rsidR="00E56965" w:rsidRPr="00E56965" w:rsidRDefault="00E56965" w:rsidP="00E56965">
      <w:pPr>
        <w:jc w:val="both"/>
        <w:rPr>
          <w:rFonts w:ascii="PT Astra Serif" w:hAnsi="PT Astra Serif"/>
        </w:rPr>
      </w:pPr>
      <w:r w:rsidRPr="00E56965">
        <w:rPr>
          <w:rFonts w:ascii="PT Astra Serif" w:hAnsi="PT Astra Serif"/>
          <w:shd w:val="clear" w:color="auto" w:fill="FFFFFF"/>
        </w:rPr>
        <w:t>ОГРН: 1037101129504, ИНН: 7102005410, КПП: 710601001</w:t>
      </w:r>
      <w:r w:rsidRPr="00E56965">
        <w:rPr>
          <w:rFonts w:ascii="PT Astra Serif" w:hAnsi="PT Astra Serif"/>
        </w:rPr>
        <w:t>.</w:t>
      </w:r>
    </w:p>
    <w:p w:rsidR="00E56965" w:rsidRPr="00E56965" w:rsidRDefault="00E56965" w:rsidP="00E56965">
      <w:pPr>
        <w:rPr>
          <w:rFonts w:ascii="PT Astra Serif" w:hAnsi="PT Astra Serif"/>
          <w:b/>
        </w:rPr>
      </w:pPr>
    </w:p>
    <w:p w:rsidR="00E56965" w:rsidRPr="00E56965" w:rsidRDefault="00E56965" w:rsidP="00E56965">
      <w:pPr>
        <w:jc w:val="center"/>
        <w:rPr>
          <w:rFonts w:ascii="PT Astra Serif" w:hAnsi="PT Astra Serif"/>
          <w:b/>
        </w:rPr>
      </w:pPr>
      <w:r w:rsidRPr="00E56965">
        <w:rPr>
          <w:rFonts w:ascii="PT Astra Serif" w:hAnsi="PT Astra Serif"/>
          <w:b/>
        </w:rPr>
        <w:t>СВЕДЕНИЯ ОБ АРЕНДАТОРЕ:</w:t>
      </w:r>
    </w:p>
    <w:p w:rsidR="00E56965" w:rsidRPr="00E56965" w:rsidRDefault="00E56965" w:rsidP="00E56965">
      <w:pPr>
        <w:rPr>
          <w:rFonts w:ascii="PT Astra Serif" w:hAnsi="PT Astra Serif"/>
          <w:b/>
        </w:rPr>
      </w:pPr>
    </w:p>
    <w:tbl>
      <w:tblPr>
        <w:tblW w:w="5000" w:type="pct"/>
        <w:tblLook w:val="01E0" w:firstRow="1" w:lastRow="1" w:firstColumn="1" w:lastColumn="1" w:noHBand="0" w:noVBand="0"/>
      </w:tblPr>
      <w:tblGrid>
        <w:gridCol w:w="5068"/>
        <w:gridCol w:w="5069"/>
      </w:tblGrid>
      <w:tr w:rsidR="00F26F23" w:rsidRPr="00E56965" w:rsidTr="00650612">
        <w:tc>
          <w:tcPr>
            <w:tcW w:w="5000" w:type="pct"/>
            <w:gridSpan w:val="2"/>
            <w:shd w:val="clear" w:color="auto" w:fill="auto"/>
          </w:tcPr>
          <w:p w:rsidR="00E56965" w:rsidRPr="00E56965" w:rsidRDefault="00E56965" w:rsidP="00E56965">
            <w:pPr>
              <w:rPr>
                <w:rFonts w:ascii="PT Astra Serif" w:hAnsi="PT Astra Serif"/>
              </w:rPr>
            </w:pPr>
            <w:r w:rsidRPr="00E56965">
              <w:rPr>
                <w:rFonts w:ascii="PT Astra Serif" w:hAnsi="PT Astra Serif"/>
              </w:rPr>
              <w:t>_____________________________________________________________________________</w:t>
            </w:r>
          </w:p>
          <w:p w:rsidR="00E56965" w:rsidRPr="00E56965" w:rsidRDefault="00E56965" w:rsidP="00E56965">
            <w:pPr>
              <w:rPr>
                <w:rFonts w:ascii="PT Astra Serif" w:hAnsi="PT Astra Serif"/>
              </w:rPr>
            </w:pPr>
            <w:r w:rsidRPr="00E56965">
              <w:rPr>
                <w:rFonts w:ascii="PT Astra Serif" w:hAnsi="PT Astra Serif"/>
              </w:rPr>
              <w:t>_____________________________________________________________________________</w:t>
            </w:r>
          </w:p>
          <w:p w:rsidR="00E56965" w:rsidRPr="00E56965" w:rsidRDefault="00E56965" w:rsidP="00E56965">
            <w:pPr>
              <w:rPr>
                <w:rFonts w:ascii="PT Astra Serif" w:hAnsi="PT Astra Serif"/>
              </w:rPr>
            </w:pPr>
            <w:r w:rsidRPr="00E56965">
              <w:rPr>
                <w:rFonts w:ascii="PT Astra Serif" w:hAnsi="PT Astra Serif"/>
              </w:rPr>
              <w:t>_____________________________________________________________________________</w:t>
            </w:r>
          </w:p>
          <w:p w:rsidR="00E56965" w:rsidRPr="00E56965" w:rsidRDefault="00E56965" w:rsidP="00E56965">
            <w:pPr>
              <w:rPr>
                <w:rFonts w:ascii="PT Astra Serif" w:hAnsi="PT Astra Serif"/>
              </w:rPr>
            </w:pPr>
          </w:p>
        </w:tc>
      </w:tr>
      <w:tr w:rsidR="00F26F23" w:rsidRPr="00E56965" w:rsidTr="00650612">
        <w:tblPrEx>
          <w:tblLook w:val="04A0" w:firstRow="1" w:lastRow="0" w:firstColumn="1" w:lastColumn="0" w:noHBand="0" w:noVBand="1"/>
        </w:tblPrEx>
        <w:tc>
          <w:tcPr>
            <w:tcW w:w="2500" w:type="pct"/>
          </w:tcPr>
          <w:p w:rsidR="00E56965" w:rsidRPr="00E56965" w:rsidRDefault="00E56965" w:rsidP="00E56965">
            <w:pPr>
              <w:rPr>
                <w:rFonts w:ascii="PT Astra Serif" w:eastAsia="Calibri" w:hAnsi="PT Astra Serif"/>
                <w:b/>
              </w:rPr>
            </w:pPr>
          </w:p>
          <w:p w:rsidR="00E56965" w:rsidRPr="00E56965" w:rsidRDefault="00E56965" w:rsidP="00E56965">
            <w:pPr>
              <w:rPr>
                <w:rFonts w:ascii="PT Astra Serif" w:eastAsia="Calibri" w:hAnsi="PT Astra Serif"/>
                <w:b/>
              </w:rPr>
            </w:pPr>
          </w:p>
          <w:p w:rsidR="00E56965" w:rsidRPr="00E56965" w:rsidRDefault="00E56965" w:rsidP="00E56965">
            <w:pPr>
              <w:rPr>
                <w:rFonts w:ascii="PT Astra Serif" w:eastAsia="Calibri" w:hAnsi="PT Astra Serif"/>
                <w:b/>
              </w:rPr>
            </w:pPr>
            <w:r w:rsidRPr="00E56965">
              <w:rPr>
                <w:rFonts w:ascii="PT Astra Serif" w:eastAsia="Calibri" w:hAnsi="PT Astra Serif"/>
                <w:b/>
              </w:rPr>
              <w:t>АРЕНДОДАТЕЛЬ</w:t>
            </w:r>
          </w:p>
          <w:p w:rsidR="00E56965" w:rsidRPr="00E56965" w:rsidRDefault="00E56965" w:rsidP="00E56965">
            <w:pPr>
              <w:rPr>
                <w:rFonts w:ascii="PT Astra Serif" w:eastAsia="Calibri" w:hAnsi="PT Astra Serif"/>
                <w:lang w:val="en-US"/>
              </w:rPr>
            </w:pPr>
          </w:p>
        </w:tc>
        <w:tc>
          <w:tcPr>
            <w:tcW w:w="2500" w:type="pct"/>
          </w:tcPr>
          <w:p w:rsidR="00E56965" w:rsidRPr="00E56965" w:rsidRDefault="00E56965" w:rsidP="00E56965">
            <w:pPr>
              <w:ind w:firstLine="709"/>
              <w:rPr>
                <w:rFonts w:ascii="PT Astra Serif" w:eastAsia="Calibri" w:hAnsi="PT Astra Serif"/>
                <w:lang w:val="en-US"/>
              </w:rPr>
            </w:pPr>
          </w:p>
        </w:tc>
      </w:tr>
      <w:tr w:rsidR="00F26F23" w:rsidRPr="00E56965" w:rsidTr="00650612">
        <w:tblPrEx>
          <w:tblLook w:val="04A0" w:firstRow="1" w:lastRow="0" w:firstColumn="1" w:lastColumn="0" w:noHBand="0" w:noVBand="1"/>
        </w:tblPrEx>
        <w:tc>
          <w:tcPr>
            <w:tcW w:w="2500" w:type="pct"/>
          </w:tcPr>
          <w:p w:rsidR="00E56965" w:rsidRPr="00E56965" w:rsidRDefault="00E56965" w:rsidP="00E56965">
            <w:pPr>
              <w:rPr>
                <w:rFonts w:ascii="PT Astra Serif" w:eastAsia="Calibri" w:hAnsi="PT Astra Serif"/>
              </w:rPr>
            </w:pPr>
            <w:r w:rsidRPr="00E56965">
              <w:rPr>
                <w:rFonts w:ascii="PT Astra Serif" w:eastAsia="Calibri" w:hAnsi="PT Astra Serif"/>
                <w:lang w:val="en-US"/>
              </w:rPr>
              <w:fldChar w:fldCharType="begin"/>
            </w:r>
            <w:r w:rsidRPr="00E56965">
              <w:rPr>
                <w:rFonts w:ascii="PT Astra Serif" w:eastAsia="Calibri" w:hAnsi="PT Astra Serif"/>
              </w:rPr>
              <w:instrText xml:space="preserve"> </w:instrText>
            </w:r>
            <w:r w:rsidRPr="00E56965">
              <w:rPr>
                <w:rFonts w:ascii="PT Astra Serif" w:eastAsia="Calibri" w:hAnsi="PT Astra Serif"/>
                <w:lang w:val="en-US"/>
              </w:rPr>
              <w:instrText>DOCVARIABLE</w:instrText>
            </w:r>
            <w:r w:rsidRPr="00E56965">
              <w:rPr>
                <w:rFonts w:ascii="PT Astra Serif" w:eastAsia="Calibri" w:hAnsi="PT Astra Serif"/>
              </w:rPr>
              <w:instrText xml:space="preserve">  </w:instrText>
            </w:r>
            <w:r w:rsidRPr="00E56965">
              <w:rPr>
                <w:rFonts w:ascii="PT Astra Serif" w:eastAsia="Calibri" w:hAnsi="PT Astra Serif"/>
                <w:lang w:val="en-US"/>
              </w:rPr>
              <w:instrText>ADBName</w:instrText>
            </w:r>
            <w:r w:rsidRPr="00E56965">
              <w:rPr>
                <w:rFonts w:ascii="PT Astra Serif" w:eastAsia="Calibri" w:hAnsi="PT Astra Serif"/>
              </w:rPr>
              <w:instrText xml:space="preserve">  \* </w:instrText>
            </w:r>
            <w:r w:rsidRPr="00E56965">
              <w:rPr>
                <w:rFonts w:ascii="PT Astra Serif" w:eastAsia="Calibri" w:hAnsi="PT Astra Serif"/>
                <w:lang w:val="en-US"/>
              </w:rPr>
              <w:instrText>MERGEFORMAT</w:instrText>
            </w:r>
            <w:r w:rsidRPr="00E56965">
              <w:rPr>
                <w:rFonts w:ascii="PT Astra Serif" w:eastAsia="Calibri" w:hAnsi="PT Astra Serif"/>
              </w:rPr>
              <w:instrText xml:space="preserve"> </w:instrText>
            </w:r>
            <w:r w:rsidRPr="00E56965">
              <w:rPr>
                <w:rFonts w:ascii="PT Astra Serif" w:eastAsia="Calibri" w:hAnsi="PT Astra Serif"/>
                <w:lang w:val="en-US"/>
              </w:rPr>
              <w:fldChar w:fldCharType="separate"/>
            </w:r>
            <w:r w:rsidRPr="00E56965">
              <w:rPr>
                <w:rFonts w:ascii="PT Astra Serif" w:eastAsia="Calibri" w:hAnsi="PT Astra Serif"/>
              </w:rPr>
              <w:t>Комитет имущественных и земельных</w:t>
            </w:r>
          </w:p>
          <w:p w:rsidR="00E56965" w:rsidRPr="00E56965" w:rsidRDefault="00E56965" w:rsidP="00E56965">
            <w:pPr>
              <w:rPr>
                <w:rFonts w:ascii="PT Astra Serif" w:eastAsia="Calibri" w:hAnsi="PT Astra Serif"/>
              </w:rPr>
            </w:pPr>
            <w:r w:rsidRPr="00E56965">
              <w:rPr>
                <w:rFonts w:ascii="PT Astra Serif" w:eastAsia="Calibri" w:hAnsi="PT Astra Serif"/>
              </w:rPr>
              <w:t>отношений администрации города Тулы</w:t>
            </w:r>
            <w:r w:rsidRPr="00E56965">
              <w:rPr>
                <w:rFonts w:ascii="PT Astra Serif" w:eastAsia="Calibri" w:hAnsi="PT Astra Serif"/>
                <w:lang w:val="en-US"/>
              </w:rPr>
              <w:fldChar w:fldCharType="end"/>
            </w:r>
          </w:p>
          <w:p w:rsidR="00E56965" w:rsidRPr="00E56965" w:rsidRDefault="00E56965" w:rsidP="00E56965">
            <w:pPr>
              <w:rPr>
                <w:rFonts w:ascii="PT Astra Serif" w:eastAsia="Calibri" w:hAnsi="PT Astra Serif"/>
              </w:rPr>
            </w:pPr>
          </w:p>
          <w:p w:rsidR="00E56965" w:rsidRPr="00E56965" w:rsidRDefault="00E56965" w:rsidP="00E56965">
            <w:pPr>
              <w:rPr>
                <w:rFonts w:ascii="PT Astra Serif" w:eastAsia="Calibri" w:hAnsi="PT Astra Serif"/>
              </w:rPr>
            </w:pPr>
          </w:p>
        </w:tc>
        <w:tc>
          <w:tcPr>
            <w:tcW w:w="2500" w:type="pct"/>
          </w:tcPr>
          <w:p w:rsidR="00E56965" w:rsidRPr="00E56965" w:rsidRDefault="00E56965" w:rsidP="00E56965">
            <w:pPr>
              <w:ind w:firstLine="709"/>
              <w:rPr>
                <w:rFonts w:ascii="PT Astra Serif" w:eastAsia="Calibri" w:hAnsi="PT Astra Serif"/>
              </w:rPr>
            </w:pPr>
          </w:p>
          <w:p w:rsidR="00E56965" w:rsidRPr="00E56965" w:rsidRDefault="00E56965" w:rsidP="00E56965">
            <w:pPr>
              <w:ind w:firstLine="709"/>
              <w:rPr>
                <w:rFonts w:ascii="PT Astra Serif" w:eastAsia="Calibri" w:hAnsi="PT Astra Serif"/>
              </w:rPr>
            </w:pPr>
            <w:r w:rsidRPr="00E56965">
              <w:rPr>
                <w:rFonts w:ascii="PT Astra Serif" w:eastAsia="Calibri" w:hAnsi="PT Astra Serif"/>
              </w:rPr>
              <w:t>________________________________</w:t>
            </w:r>
          </w:p>
        </w:tc>
      </w:tr>
      <w:tr w:rsidR="00F26F23" w:rsidRPr="00E56965" w:rsidTr="00650612">
        <w:tblPrEx>
          <w:tblLook w:val="04A0" w:firstRow="1" w:lastRow="0" w:firstColumn="1" w:lastColumn="0" w:noHBand="0" w:noVBand="1"/>
        </w:tblPrEx>
        <w:tc>
          <w:tcPr>
            <w:tcW w:w="2500" w:type="pct"/>
          </w:tcPr>
          <w:p w:rsidR="00E56965" w:rsidRPr="00E56965" w:rsidRDefault="00E56965" w:rsidP="00E56965">
            <w:pPr>
              <w:rPr>
                <w:rFonts w:ascii="PT Astra Serif" w:eastAsia="Calibri" w:hAnsi="PT Astra Serif"/>
                <w:b/>
              </w:rPr>
            </w:pPr>
            <w:r w:rsidRPr="00E56965">
              <w:rPr>
                <w:rFonts w:ascii="PT Astra Serif" w:eastAsia="Calibri" w:hAnsi="PT Astra Serif"/>
                <w:b/>
              </w:rPr>
              <w:t>АРЕНДАТОР</w:t>
            </w:r>
          </w:p>
        </w:tc>
        <w:tc>
          <w:tcPr>
            <w:tcW w:w="2500" w:type="pct"/>
          </w:tcPr>
          <w:p w:rsidR="00E56965" w:rsidRPr="00E56965" w:rsidRDefault="00E56965" w:rsidP="00E56965">
            <w:pPr>
              <w:ind w:firstLine="709"/>
              <w:rPr>
                <w:rFonts w:ascii="PT Astra Serif" w:eastAsia="Calibri" w:hAnsi="PT Astra Serif"/>
              </w:rPr>
            </w:pPr>
            <w:r w:rsidRPr="00E56965">
              <w:rPr>
                <w:rFonts w:ascii="PT Astra Serif" w:eastAsia="Calibri" w:hAnsi="PT Astra Serif"/>
              </w:rPr>
              <w:t>________________________________</w:t>
            </w:r>
          </w:p>
          <w:p w:rsidR="00E56965" w:rsidRPr="00E56965" w:rsidRDefault="00E56965" w:rsidP="00E56965">
            <w:pPr>
              <w:ind w:firstLine="709"/>
              <w:rPr>
                <w:rFonts w:ascii="PT Astra Serif" w:eastAsia="Calibri" w:hAnsi="PT Astra Serif"/>
              </w:rPr>
            </w:pPr>
          </w:p>
        </w:tc>
      </w:tr>
      <w:tr w:rsidR="00F26F23" w:rsidRPr="00E56965" w:rsidTr="00650612">
        <w:tblPrEx>
          <w:tblLook w:val="04A0" w:firstRow="1" w:lastRow="0" w:firstColumn="1" w:lastColumn="0" w:noHBand="0" w:noVBand="1"/>
        </w:tblPrEx>
        <w:tc>
          <w:tcPr>
            <w:tcW w:w="2500" w:type="pct"/>
          </w:tcPr>
          <w:p w:rsidR="00E56965" w:rsidRPr="00E56965" w:rsidRDefault="00E56965" w:rsidP="00E56965">
            <w:pPr>
              <w:rPr>
                <w:rFonts w:ascii="PT Astra Serif" w:eastAsia="Calibri" w:hAnsi="PT Astra Serif"/>
              </w:rPr>
            </w:pPr>
            <w:r w:rsidRPr="00E56965">
              <w:rPr>
                <w:rFonts w:ascii="PT Astra Serif" w:eastAsia="Calibri" w:hAnsi="PT Astra Serif"/>
              </w:rPr>
              <w:t>__________________________________</w:t>
            </w:r>
          </w:p>
        </w:tc>
        <w:tc>
          <w:tcPr>
            <w:tcW w:w="2500" w:type="pct"/>
          </w:tcPr>
          <w:p w:rsidR="00E56965" w:rsidRPr="00E56965" w:rsidRDefault="00E56965" w:rsidP="00E56965">
            <w:pPr>
              <w:jc w:val="right"/>
              <w:rPr>
                <w:rFonts w:ascii="PT Astra Serif" w:eastAsia="Calibri" w:hAnsi="PT Astra Serif"/>
              </w:rPr>
            </w:pPr>
            <w:r w:rsidRPr="00E56965">
              <w:rPr>
                <w:rFonts w:ascii="PT Astra Serif" w:eastAsia="Calibri" w:hAnsi="PT Astra Serif"/>
              </w:rPr>
              <w:t>________________________________</w:t>
            </w:r>
          </w:p>
        </w:tc>
      </w:tr>
    </w:tbl>
    <w:p w:rsidR="00D77A3E" w:rsidRPr="00F26F23" w:rsidRDefault="00D77A3E" w:rsidP="00DE7B3F">
      <w:pPr>
        <w:jc w:val="center"/>
        <w:rPr>
          <w:rFonts w:ascii="PT Astra Serif" w:hAnsi="PT Astra Serif"/>
          <w:b/>
        </w:rPr>
      </w:pPr>
    </w:p>
    <w:p w:rsidR="00746873" w:rsidRPr="00F26F23" w:rsidRDefault="00DE7B3F" w:rsidP="00746873">
      <w:pPr>
        <w:jc w:val="center"/>
        <w:rPr>
          <w:rFonts w:ascii="PT Astra Serif" w:hAnsi="PT Astra Serif"/>
        </w:rPr>
      </w:pPr>
      <w:r w:rsidRPr="00F26F23">
        <w:rPr>
          <w:rFonts w:ascii="PT Astra Serif" w:hAnsi="PT Astra Serif"/>
        </w:rPr>
        <w:br w:type="page"/>
      </w:r>
    </w:p>
    <w:p w:rsidR="004F53E9" w:rsidRPr="00F26F23" w:rsidRDefault="004F53E9" w:rsidP="004F53E9">
      <w:pPr>
        <w:jc w:val="right"/>
        <w:rPr>
          <w:rFonts w:ascii="PT Astra Serif" w:hAnsi="PT Astra Serif"/>
        </w:rPr>
      </w:pPr>
      <w:r w:rsidRPr="00F26F23">
        <w:rPr>
          <w:rFonts w:ascii="PT Astra Serif" w:hAnsi="PT Astra Serif"/>
        </w:rPr>
        <w:t>Приложение №</w:t>
      </w:r>
      <w:r w:rsidR="007E7ABF" w:rsidRPr="00F26F23">
        <w:rPr>
          <w:rFonts w:ascii="PT Astra Serif" w:hAnsi="PT Astra Serif"/>
        </w:rPr>
        <w:t xml:space="preserve"> </w:t>
      </w:r>
      <w:r w:rsidRPr="00F26F23">
        <w:rPr>
          <w:rFonts w:ascii="PT Astra Serif" w:hAnsi="PT Astra Serif"/>
        </w:rPr>
        <w:t>1</w:t>
      </w:r>
    </w:p>
    <w:p w:rsidR="004F53E9" w:rsidRPr="00F26F23" w:rsidRDefault="004F53E9" w:rsidP="004F53E9">
      <w:pPr>
        <w:jc w:val="right"/>
        <w:rPr>
          <w:rFonts w:ascii="PT Astra Serif" w:hAnsi="PT Astra Serif"/>
        </w:rPr>
      </w:pPr>
      <w:r w:rsidRPr="00F26F23">
        <w:rPr>
          <w:rFonts w:ascii="PT Astra Serif" w:hAnsi="PT Astra Serif"/>
        </w:rPr>
        <w:t xml:space="preserve">к договору </w:t>
      </w:r>
      <w:r w:rsidR="000741C2" w:rsidRPr="00F26F23">
        <w:rPr>
          <w:rFonts w:ascii="PT Astra Serif" w:hAnsi="PT Astra Serif"/>
        </w:rPr>
        <w:t>аренды</w:t>
      </w:r>
      <w:r w:rsidRPr="00F26F23">
        <w:rPr>
          <w:rFonts w:ascii="PT Astra Serif" w:hAnsi="PT Astra Serif"/>
        </w:rPr>
        <w:t xml:space="preserve"> земельного участка</w:t>
      </w:r>
    </w:p>
    <w:p w:rsidR="00746873" w:rsidRPr="00F26F23" w:rsidRDefault="00746873" w:rsidP="00746873">
      <w:pPr>
        <w:overflowPunct w:val="0"/>
        <w:autoSpaceDE w:val="0"/>
        <w:autoSpaceDN w:val="0"/>
        <w:adjustRightInd w:val="0"/>
        <w:spacing w:line="216" w:lineRule="auto"/>
        <w:ind w:left="142" w:firstLine="709"/>
        <w:jc w:val="right"/>
        <w:textAlignment w:val="baseline"/>
        <w:rPr>
          <w:rFonts w:ascii="PT Astra Serif" w:hAnsi="PT Astra Serif"/>
        </w:rPr>
      </w:pPr>
      <w:r w:rsidRPr="00F26F23">
        <w:rPr>
          <w:rFonts w:ascii="PT Astra Serif" w:hAnsi="PT Astra Serif"/>
        </w:rPr>
        <w:t>от_______№_________________________</w:t>
      </w:r>
    </w:p>
    <w:p w:rsidR="004F53E9" w:rsidRPr="00F26F23" w:rsidRDefault="004F53E9" w:rsidP="004F53E9">
      <w:pPr>
        <w:overflowPunct w:val="0"/>
        <w:autoSpaceDE w:val="0"/>
        <w:autoSpaceDN w:val="0"/>
        <w:adjustRightInd w:val="0"/>
        <w:spacing w:line="216" w:lineRule="auto"/>
        <w:ind w:left="142" w:firstLine="709"/>
        <w:jc w:val="right"/>
        <w:textAlignment w:val="baseline"/>
        <w:rPr>
          <w:rFonts w:ascii="PT Astra Serif" w:hAnsi="PT Astra Serif"/>
        </w:rPr>
      </w:pPr>
    </w:p>
    <w:p w:rsidR="00693940" w:rsidRPr="00693940" w:rsidRDefault="00693940" w:rsidP="00693940">
      <w:pPr>
        <w:widowControl w:val="0"/>
        <w:autoSpaceDE w:val="0"/>
        <w:autoSpaceDN w:val="0"/>
        <w:jc w:val="right"/>
        <w:rPr>
          <w:rFonts w:ascii="PT Astra Serif" w:hAnsi="PT Astra Seri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r w:rsidRPr="00693940">
        <w:rPr>
          <w:rFonts w:ascii="PT Astra Serif" w:hAnsi="PT Astra Serif" w:cs="Arial"/>
          <w:b/>
          <w:bCs/>
          <w:shd w:val="clear" w:color="auto" w:fill="FFFFFF"/>
          <w:lang w:eastAsia="en-US"/>
        </w:rPr>
        <w:t>Выписка из Единого государственного реестра недвижимости</w:t>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219825" cy="4791075"/>
            <wp:effectExtent l="0" t="0" r="0" b="0"/>
            <wp:docPr id="2" name="Рисунок 2" descr="Выписка Ряжская 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иска Ряжская 8_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19825"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219825" cy="4791075"/>
            <wp:effectExtent l="0" t="0" r="0" b="0"/>
            <wp:docPr id="3" name="Рисунок 3" descr="Выписка Ряжская 8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писка Ряжская 8_000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9825"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4" name="Рисунок 4" descr="Выписка Ряжская 8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писка Ряжская 8_000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5" name="Рисунок 5" descr="Выписка Ряжская 8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писка Ряжская 8_000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6" name="Рисунок 6" descr="Выписка Ряжская 8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ыписка Ряжская 8_000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7" name="Рисунок 7" descr="Выписка Ряжская 8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иска Ряжская 8_000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8" name="Рисунок 8" descr="Выписка Ряжская 8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ыписка Ряжская 8_000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9" name="Рисунок 9" descr="Выписка Ряжская 8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писка Ряжская 8_000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10" name="Рисунок 10" descr="Выписка Ряжская 8_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писка Ряжская 8_000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11" name="Рисунок 11" descr="Выписка Ряжская 8_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писка Ряжская 8_00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12" name="Рисунок 12" descr="Выписка Ряжская 8_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ыписка Ряжская 8_000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13" name="Рисунок 13" descr="Выписка Ряжская 8_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ыписка Ряжская 8_000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191250" cy="4791075"/>
            <wp:effectExtent l="0" t="0" r="0" b="0"/>
            <wp:docPr id="14" name="Рисунок 14" descr="Выписка Ряжская 8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ыписка Ряжская 8_000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0"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693940" w:rsidRPr="00693940" w:rsidRDefault="00F040F4" w:rsidP="00693940">
      <w:pPr>
        <w:widowControl w:val="0"/>
        <w:autoSpaceDE w:val="0"/>
        <w:autoSpaceDN w:val="0"/>
        <w:jc w:val="center"/>
        <w:rPr>
          <w:rFonts w:ascii="PT Astra Serif" w:hAnsi="PT Astra Serif" w:cs="Arial"/>
          <w:b/>
          <w:bCs/>
          <w:shd w:val="clear" w:color="auto" w:fill="FFFFFF"/>
          <w:lang w:eastAsia="en-US"/>
        </w:rPr>
      </w:pPr>
      <w:r>
        <w:rPr>
          <w:rFonts w:ascii="PT Astra Serif" w:hAnsi="PT Astra Serif" w:cs="Arial"/>
          <w:b/>
          <w:bCs/>
          <w:noProof/>
          <w:shd w:val="clear" w:color="auto" w:fill="FFFFFF"/>
        </w:rPr>
        <w:drawing>
          <wp:inline distT="0" distB="0" distL="0" distR="0">
            <wp:extent cx="6219825" cy="4791075"/>
            <wp:effectExtent l="0" t="0" r="0" b="0"/>
            <wp:docPr id="15" name="Рисунок 15" descr="Выписка Ряжская 8_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писка Ряжская 8_000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9825" cy="4791075"/>
                    </a:xfrm>
                    <a:prstGeom prst="rect">
                      <a:avLst/>
                    </a:prstGeom>
                    <a:noFill/>
                    <a:ln>
                      <a:noFill/>
                    </a:ln>
                  </pic:spPr>
                </pic:pic>
              </a:graphicData>
            </a:graphic>
          </wp:inline>
        </w:drawing>
      </w:r>
    </w:p>
    <w:p w:rsidR="00693940" w:rsidRPr="00693940" w:rsidRDefault="00693940" w:rsidP="00693940">
      <w:pPr>
        <w:widowControl w:val="0"/>
        <w:autoSpaceDE w:val="0"/>
        <w:autoSpaceDN w:val="0"/>
        <w:jc w:val="center"/>
        <w:rPr>
          <w:rFonts w:ascii="PT Astra Serif" w:hAnsi="PT Astra Serif" w:cs="Arial"/>
          <w:b/>
          <w:bCs/>
          <w:shd w:val="clear" w:color="auto" w:fill="FFFFFF"/>
          <w:lang w:eastAsia="en-US"/>
        </w:rPr>
      </w:pPr>
    </w:p>
    <w:p w:rsidR="00746873" w:rsidRPr="00F26F23" w:rsidRDefault="00746873" w:rsidP="004F53E9">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F7308E">
      <w:pPr>
        <w:overflowPunct w:val="0"/>
        <w:autoSpaceDE w:val="0"/>
        <w:autoSpaceDN w:val="0"/>
        <w:adjustRightInd w:val="0"/>
        <w:spacing w:line="216" w:lineRule="auto"/>
        <w:ind w:left="142" w:firstLine="709"/>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E12DF4" w:rsidRPr="00F26F23" w:rsidRDefault="00E12DF4"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E12DF4" w:rsidRPr="00F26F23" w:rsidRDefault="00E12DF4"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E12DF4" w:rsidRPr="00F26F23" w:rsidRDefault="00E12DF4"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F7308E" w:rsidRPr="00F26F23" w:rsidRDefault="00F7308E" w:rsidP="00535DB4">
      <w:pPr>
        <w:overflowPunct w:val="0"/>
        <w:autoSpaceDE w:val="0"/>
        <w:autoSpaceDN w:val="0"/>
        <w:adjustRightInd w:val="0"/>
        <w:spacing w:line="216" w:lineRule="auto"/>
        <w:ind w:left="142" w:firstLine="709"/>
        <w:jc w:val="right"/>
        <w:textAlignment w:val="baseline"/>
        <w:rPr>
          <w:rFonts w:ascii="PT Astra Serif" w:hAnsi="PT Astra Serif"/>
        </w:rPr>
      </w:pPr>
    </w:p>
    <w:p w:rsidR="007F7F02" w:rsidRPr="00F26F23" w:rsidRDefault="007F7F02" w:rsidP="00770CF4">
      <w:pPr>
        <w:keepNext/>
        <w:rPr>
          <w:rFonts w:ascii="PT Astra Serif" w:hAnsi="PT Astra Serif"/>
        </w:rPr>
      </w:pPr>
    </w:p>
    <w:sectPr w:rsidR="007F7F02" w:rsidRPr="00F26F23" w:rsidSect="00BF60DF">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612" w:rsidRDefault="00650612" w:rsidP="00395789">
      <w:r>
        <w:separator/>
      </w:r>
    </w:p>
  </w:endnote>
  <w:endnote w:type="continuationSeparator" w:id="0">
    <w:p w:rsidR="00650612" w:rsidRDefault="00650612" w:rsidP="00395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NewsGothic_A.Z_PS">
    <w:altName w:val="Courier New"/>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altName w:val="Cambria"/>
    <w:panose1 w:val="020A0603040505020204"/>
    <w:charset w:val="CC"/>
    <w:family w:val="roman"/>
    <w:pitch w:val="variable"/>
    <w:sig w:usb0="A00002EF" w:usb1="5000204B" w:usb2="00000020" w:usb3="00000000" w:csb0="00000097" w:csb1="00000000"/>
  </w:font>
  <w:font w:name="PTAstraSerif-Regular">
    <w:altName w:val="Times New Roman"/>
    <w:panose1 w:val="00000000000000000000"/>
    <w:charset w:val="CC"/>
    <w:family w:val="auto"/>
    <w:notTrueType/>
    <w:pitch w:val="default"/>
    <w:sig w:usb0="00000001" w:usb1="00000000" w:usb2="00000000" w:usb3="00000000" w:csb0="00000005" w:csb1="00000000"/>
  </w:font>
  <w:font w:name="PT Astra Serif,Bold">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01"/>
    <w:family w:val="roman"/>
    <w:notTrueType/>
    <w:pitch w:val="variable"/>
  </w:font>
  <w:font w:name="TimesNewRomanPSMT">
    <w:altName w:val="MS Gothic"/>
    <w:panose1 w:val="00000000000000000000"/>
    <w:charset w:val="CC"/>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612" w:rsidRDefault="00650612" w:rsidP="00395789">
      <w:r>
        <w:separator/>
      </w:r>
    </w:p>
  </w:footnote>
  <w:footnote w:type="continuationSeparator" w:id="0">
    <w:p w:rsidR="00650612" w:rsidRDefault="00650612" w:rsidP="003957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10B81FDC"/>
    <w:multiLevelType w:val="hybridMultilevel"/>
    <w:tmpl w:val="F050B02A"/>
    <w:lvl w:ilvl="0" w:tplc="57108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204D5C78"/>
    <w:multiLevelType w:val="hybridMultilevel"/>
    <w:tmpl w:val="275AF8F0"/>
    <w:lvl w:ilvl="0" w:tplc="A510C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811428F"/>
    <w:multiLevelType w:val="hybridMultilevel"/>
    <w:tmpl w:val="B246B9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7E5F4E"/>
    <w:multiLevelType w:val="hybridMultilevel"/>
    <w:tmpl w:val="BED818C8"/>
    <w:lvl w:ilvl="0" w:tplc="D232824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7C804FD"/>
    <w:multiLevelType w:val="hybridMultilevel"/>
    <w:tmpl w:val="3848809A"/>
    <w:lvl w:ilvl="0" w:tplc="2B34BDB6">
      <w:numFmt w:val="bullet"/>
      <w:lvlText w:val="-"/>
      <w:lvlJc w:val="left"/>
      <w:pPr>
        <w:ind w:left="118" w:hanging="229"/>
      </w:pPr>
      <w:rPr>
        <w:rFonts w:ascii="Times New Roman" w:eastAsia="Times New Roman" w:hAnsi="Times New Roman" w:cs="Times New Roman" w:hint="default"/>
        <w:w w:val="100"/>
        <w:sz w:val="27"/>
        <w:szCs w:val="27"/>
        <w:lang w:val="ru-RU" w:eastAsia="en-US" w:bidi="ar-SA"/>
      </w:rPr>
    </w:lvl>
    <w:lvl w:ilvl="1" w:tplc="78F49B92">
      <w:numFmt w:val="bullet"/>
      <w:lvlText w:val="•"/>
      <w:lvlJc w:val="left"/>
      <w:pPr>
        <w:ind w:left="1140" w:hanging="229"/>
      </w:pPr>
      <w:rPr>
        <w:rFonts w:hint="default"/>
        <w:lang w:val="ru-RU" w:eastAsia="en-US" w:bidi="ar-SA"/>
      </w:rPr>
    </w:lvl>
    <w:lvl w:ilvl="2" w:tplc="D1AAF0D2">
      <w:numFmt w:val="bullet"/>
      <w:lvlText w:val="•"/>
      <w:lvlJc w:val="left"/>
      <w:pPr>
        <w:ind w:left="2161" w:hanging="229"/>
      </w:pPr>
      <w:rPr>
        <w:rFonts w:hint="default"/>
        <w:lang w:val="ru-RU" w:eastAsia="en-US" w:bidi="ar-SA"/>
      </w:rPr>
    </w:lvl>
    <w:lvl w:ilvl="3" w:tplc="293A11CE">
      <w:numFmt w:val="bullet"/>
      <w:lvlText w:val="•"/>
      <w:lvlJc w:val="left"/>
      <w:pPr>
        <w:ind w:left="3181" w:hanging="229"/>
      </w:pPr>
      <w:rPr>
        <w:rFonts w:hint="default"/>
        <w:lang w:val="ru-RU" w:eastAsia="en-US" w:bidi="ar-SA"/>
      </w:rPr>
    </w:lvl>
    <w:lvl w:ilvl="4" w:tplc="70E8E4AE">
      <w:numFmt w:val="bullet"/>
      <w:lvlText w:val="•"/>
      <w:lvlJc w:val="left"/>
      <w:pPr>
        <w:ind w:left="4202" w:hanging="229"/>
      </w:pPr>
      <w:rPr>
        <w:rFonts w:hint="default"/>
        <w:lang w:val="ru-RU" w:eastAsia="en-US" w:bidi="ar-SA"/>
      </w:rPr>
    </w:lvl>
    <w:lvl w:ilvl="5" w:tplc="7CA2C980">
      <w:numFmt w:val="bullet"/>
      <w:lvlText w:val="•"/>
      <w:lvlJc w:val="left"/>
      <w:pPr>
        <w:ind w:left="5223" w:hanging="229"/>
      </w:pPr>
      <w:rPr>
        <w:rFonts w:hint="default"/>
        <w:lang w:val="ru-RU" w:eastAsia="en-US" w:bidi="ar-SA"/>
      </w:rPr>
    </w:lvl>
    <w:lvl w:ilvl="6" w:tplc="E97A74F6">
      <w:numFmt w:val="bullet"/>
      <w:lvlText w:val="•"/>
      <w:lvlJc w:val="left"/>
      <w:pPr>
        <w:ind w:left="6243" w:hanging="229"/>
      </w:pPr>
      <w:rPr>
        <w:rFonts w:hint="default"/>
        <w:lang w:val="ru-RU" w:eastAsia="en-US" w:bidi="ar-SA"/>
      </w:rPr>
    </w:lvl>
    <w:lvl w:ilvl="7" w:tplc="75C6C2CC">
      <w:numFmt w:val="bullet"/>
      <w:lvlText w:val="•"/>
      <w:lvlJc w:val="left"/>
      <w:pPr>
        <w:ind w:left="7264" w:hanging="229"/>
      </w:pPr>
      <w:rPr>
        <w:rFonts w:hint="default"/>
        <w:lang w:val="ru-RU" w:eastAsia="en-US" w:bidi="ar-SA"/>
      </w:rPr>
    </w:lvl>
    <w:lvl w:ilvl="8" w:tplc="AD4A8BE4">
      <w:numFmt w:val="bullet"/>
      <w:lvlText w:val="•"/>
      <w:lvlJc w:val="left"/>
      <w:pPr>
        <w:ind w:left="8284" w:hanging="229"/>
      </w:pPr>
      <w:rPr>
        <w:rFonts w:hint="default"/>
        <w:lang w:val="ru-RU" w:eastAsia="en-US" w:bidi="ar-SA"/>
      </w:rPr>
    </w:lvl>
  </w:abstractNum>
  <w:abstractNum w:abstractNumId="11"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13"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16"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17"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2"/>
  </w:num>
  <w:num w:numId="15">
    <w:abstractNumId w:val="15"/>
  </w:num>
  <w:num w:numId="16">
    <w:abstractNumId w:val="1"/>
  </w:num>
  <w:num w:numId="17">
    <w:abstractNumId w:val="16"/>
  </w:num>
  <w:num w:numId="18">
    <w:abstractNumId w:val="2"/>
  </w:num>
  <w:num w:numId="19">
    <w:abstractNumId w:val="10"/>
  </w:num>
  <w:num w:numId="20">
    <w:abstractNumId w:val="5"/>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8DB"/>
    <w:rsid w:val="000014F8"/>
    <w:rsid w:val="000015A6"/>
    <w:rsid w:val="00001E83"/>
    <w:rsid w:val="00001FCD"/>
    <w:rsid w:val="00002CC9"/>
    <w:rsid w:val="00006201"/>
    <w:rsid w:val="0000638C"/>
    <w:rsid w:val="00007686"/>
    <w:rsid w:val="00011B9F"/>
    <w:rsid w:val="00013FA9"/>
    <w:rsid w:val="00020617"/>
    <w:rsid w:val="00021189"/>
    <w:rsid w:val="00021878"/>
    <w:rsid w:val="00021D52"/>
    <w:rsid w:val="00022013"/>
    <w:rsid w:val="00023023"/>
    <w:rsid w:val="0002357A"/>
    <w:rsid w:val="000251BF"/>
    <w:rsid w:val="000252C4"/>
    <w:rsid w:val="000255B2"/>
    <w:rsid w:val="0003041E"/>
    <w:rsid w:val="00031B3B"/>
    <w:rsid w:val="000325F4"/>
    <w:rsid w:val="000338A9"/>
    <w:rsid w:val="00034C01"/>
    <w:rsid w:val="000350CE"/>
    <w:rsid w:val="00036539"/>
    <w:rsid w:val="0004027C"/>
    <w:rsid w:val="000409DC"/>
    <w:rsid w:val="00042B8C"/>
    <w:rsid w:val="00042E4C"/>
    <w:rsid w:val="000431A7"/>
    <w:rsid w:val="00043B60"/>
    <w:rsid w:val="00044315"/>
    <w:rsid w:val="00044B74"/>
    <w:rsid w:val="0004554D"/>
    <w:rsid w:val="00045D0B"/>
    <w:rsid w:val="0004658E"/>
    <w:rsid w:val="00046673"/>
    <w:rsid w:val="00046949"/>
    <w:rsid w:val="00046FB8"/>
    <w:rsid w:val="00050DC5"/>
    <w:rsid w:val="00051AF3"/>
    <w:rsid w:val="000524D3"/>
    <w:rsid w:val="00052A3A"/>
    <w:rsid w:val="000532A1"/>
    <w:rsid w:val="00053F94"/>
    <w:rsid w:val="000543B4"/>
    <w:rsid w:val="0005619D"/>
    <w:rsid w:val="000570F6"/>
    <w:rsid w:val="000575AD"/>
    <w:rsid w:val="00062D84"/>
    <w:rsid w:val="000642F2"/>
    <w:rsid w:val="00066AAD"/>
    <w:rsid w:val="0006701D"/>
    <w:rsid w:val="0006724B"/>
    <w:rsid w:val="00067AAD"/>
    <w:rsid w:val="000737C3"/>
    <w:rsid w:val="00073BA6"/>
    <w:rsid w:val="000741C2"/>
    <w:rsid w:val="000761B9"/>
    <w:rsid w:val="000765FF"/>
    <w:rsid w:val="000802B5"/>
    <w:rsid w:val="00080446"/>
    <w:rsid w:val="00090724"/>
    <w:rsid w:val="000908F6"/>
    <w:rsid w:val="000915FD"/>
    <w:rsid w:val="00091836"/>
    <w:rsid w:val="000926C1"/>
    <w:rsid w:val="00092C77"/>
    <w:rsid w:val="00095EA3"/>
    <w:rsid w:val="00097131"/>
    <w:rsid w:val="00097766"/>
    <w:rsid w:val="000A4A9A"/>
    <w:rsid w:val="000A4E89"/>
    <w:rsid w:val="000A62D3"/>
    <w:rsid w:val="000B0F7E"/>
    <w:rsid w:val="000B1CBE"/>
    <w:rsid w:val="000B1DF6"/>
    <w:rsid w:val="000B3775"/>
    <w:rsid w:val="000B469A"/>
    <w:rsid w:val="000B4ACB"/>
    <w:rsid w:val="000B5ED1"/>
    <w:rsid w:val="000B6A02"/>
    <w:rsid w:val="000C017F"/>
    <w:rsid w:val="000C10CF"/>
    <w:rsid w:val="000C4DF6"/>
    <w:rsid w:val="000C59C1"/>
    <w:rsid w:val="000C5AC8"/>
    <w:rsid w:val="000C7168"/>
    <w:rsid w:val="000D02DF"/>
    <w:rsid w:val="000D34D4"/>
    <w:rsid w:val="000D4A0E"/>
    <w:rsid w:val="000D6932"/>
    <w:rsid w:val="000D7216"/>
    <w:rsid w:val="000D7552"/>
    <w:rsid w:val="000E07D1"/>
    <w:rsid w:val="000E0E76"/>
    <w:rsid w:val="000E1327"/>
    <w:rsid w:val="000E1C54"/>
    <w:rsid w:val="000E1DA0"/>
    <w:rsid w:val="000E211E"/>
    <w:rsid w:val="000E4508"/>
    <w:rsid w:val="000E6BCB"/>
    <w:rsid w:val="000E7313"/>
    <w:rsid w:val="000F15E0"/>
    <w:rsid w:val="000F308A"/>
    <w:rsid w:val="000F4395"/>
    <w:rsid w:val="000F5B5B"/>
    <w:rsid w:val="000F6AE8"/>
    <w:rsid w:val="000F7C73"/>
    <w:rsid w:val="00100EB2"/>
    <w:rsid w:val="001014BC"/>
    <w:rsid w:val="00102C17"/>
    <w:rsid w:val="00104B3A"/>
    <w:rsid w:val="00105506"/>
    <w:rsid w:val="00105FB8"/>
    <w:rsid w:val="001061AF"/>
    <w:rsid w:val="00111E3E"/>
    <w:rsid w:val="00112859"/>
    <w:rsid w:val="001136FE"/>
    <w:rsid w:val="001148AF"/>
    <w:rsid w:val="00115D9C"/>
    <w:rsid w:val="00116475"/>
    <w:rsid w:val="00116D46"/>
    <w:rsid w:val="0011771B"/>
    <w:rsid w:val="0011776D"/>
    <w:rsid w:val="0012308D"/>
    <w:rsid w:val="001241F0"/>
    <w:rsid w:val="0012491D"/>
    <w:rsid w:val="00125A78"/>
    <w:rsid w:val="0013023B"/>
    <w:rsid w:val="00130434"/>
    <w:rsid w:val="0013225C"/>
    <w:rsid w:val="00132971"/>
    <w:rsid w:val="0013466A"/>
    <w:rsid w:val="00135DCF"/>
    <w:rsid w:val="00135E9A"/>
    <w:rsid w:val="00136AB9"/>
    <w:rsid w:val="00136E8C"/>
    <w:rsid w:val="00137945"/>
    <w:rsid w:val="00141B8F"/>
    <w:rsid w:val="0014259B"/>
    <w:rsid w:val="00142969"/>
    <w:rsid w:val="00142BF9"/>
    <w:rsid w:val="001448BA"/>
    <w:rsid w:val="00145414"/>
    <w:rsid w:val="0014703D"/>
    <w:rsid w:val="00150170"/>
    <w:rsid w:val="00152ECC"/>
    <w:rsid w:val="001540BE"/>
    <w:rsid w:val="001547EE"/>
    <w:rsid w:val="00155247"/>
    <w:rsid w:val="00155847"/>
    <w:rsid w:val="001559DC"/>
    <w:rsid w:val="00155D99"/>
    <w:rsid w:val="001578BF"/>
    <w:rsid w:val="00160A4A"/>
    <w:rsid w:val="0016106B"/>
    <w:rsid w:val="00162CF8"/>
    <w:rsid w:val="00163A57"/>
    <w:rsid w:val="001670AB"/>
    <w:rsid w:val="00170603"/>
    <w:rsid w:val="00170C01"/>
    <w:rsid w:val="001740B8"/>
    <w:rsid w:val="0017497E"/>
    <w:rsid w:val="00176A05"/>
    <w:rsid w:val="00176D33"/>
    <w:rsid w:val="0018059F"/>
    <w:rsid w:val="0018100C"/>
    <w:rsid w:val="00182DB6"/>
    <w:rsid w:val="001831D5"/>
    <w:rsid w:val="0018449E"/>
    <w:rsid w:val="00184DD7"/>
    <w:rsid w:val="001859D6"/>
    <w:rsid w:val="00185E50"/>
    <w:rsid w:val="00185EF4"/>
    <w:rsid w:val="001864E0"/>
    <w:rsid w:val="00186EDE"/>
    <w:rsid w:val="00186F59"/>
    <w:rsid w:val="00190D82"/>
    <w:rsid w:val="00192516"/>
    <w:rsid w:val="001950D9"/>
    <w:rsid w:val="0019521A"/>
    <w:rsid w:val="0019546C"/>
    <w:rsid w:val="00195ACB"/>
    <w:rsid w:val="00195B5B"/>
    <w:rsid w:val="00195E25"/>
    <w:rsid w:val="00195E26"/>
    <w:rsid w:val="00196547"/>
    <w:rsid w:val="00197928"/>
    <w:rsid w:val="001A0278"/>
    <w:rsid w:val="001A10B6"/>
    <w:rsid w:val="001A1703"/>
    <w:rsid w:val="001A5149"/>
    <w:rsid w:val="001A728B"/>
    <w:rsid w:val="001B2361"/>
    <w:rsid w:val="001B2DA0"/>
    <w:rsid w:val="001B3644"/>
    <w:rsid w:val="001B37F1"/>
    <w:rsid w:val="001B64E9"/>
    <w:rsid w:val="001B7091"/>
    <w:rsid w:val="001B7784"/>
    <w:rsid w:val="001C097E"/>
    <w:rsid w:val="001C0FE8"/>
    <w:rsid w:val="001C1111"/>
    <w:rsid w:val="001C17E5"/>
    <w:rsid w:val="001C182E"/>
    <w:rsid w:val="001C277F"/>
    <w:rsid w:val="001C33B1"/>
    <w:rsid w:val="001C38A5"/>
    <w:rsid w:val="001C3B30"/>
    <w:rsid w:val="001C46AA"/>
    <w:rsid w:val="001C5264"/>
    <w:rsid w:val="001C5B00"/>
    <w:rsid w:val="001C76B1"/>
    <w:rsid w:val="001D0CCE"/>
    <w:rsid w:val="001D12DD"/>
    <w:rsid w:val="001D385F"/>
    <w:rsid w:val="001D637D"/>
    <w:rsid w:val="001D7645"/>
    <w:rsid w:val="001E08CC"/>
    <w:rsid w:val="001E1528"/>
    <w:rsid w:val="001E1CDD"/>
    <w:rsid w:val="001E37BA"/>
    <w:rsid w:val="001E64D9"/>
    <w:rsid w:val="001E750B"/>
    <w:rsid w:val="001E7B53"/>
    <w:rsid w:val="001F14DA"/>
    <w:rsid w:val="001F2625"/>
    <w:rsid w:val="001F2EFB"/>
    <w:rsid w:val="001F3860"/>
    <w:rsid w:val="001F5235"/>
    <w:rsid w:val="001F684F"/>
    <w:rsid w:val="001F7800"/>
    <w:rsid w:val="001F7EF7"/>
    <w:rsid w:val="00200945"/>
    <w:rsid w:val="00201D74"/>
    <w:rsid w:val="002031A8"/>
    <w:rsid w:val="0020396E"/>
    <w:rsid w:val="00205274"/>
    <w:rsid w:val="002057EA"/>
    <w:rsid w:val="002064E5"/>
    <w:rsid w:val="002066FE"/>
    <w:rsid w:val="002103B7"/>
    <w:rsid w:val="002127AF"/>
    <w:rsid w:val="00212FD0"/>
    <w:rsid w:val="0021393E"/>
    <w:rsid w:val="00213A2F"/>
    <w:rsid w:val="00213EE8"/>
    <w:rsid w:val="00214169"/>
    <w:rsid w:val="0021552D"/>
    <w:rsid w:val="00220710"/>
    <w:rsid w:val="00221A1B"/>
    <w:rsid w:val="00222CEE"/>
    <w:rsid w:val="00223580"/>
    <w:rsid w:val="00223C02"/>
    <w:rsid w:val="00224BE1"/>
    <w:rsid w:val="00225CCA"/>
    <w:rsid w:val="0022652C"/>
    <w:rsid w:val="00226537"/>
    <w:rsid w:val="00226B99"/>
    <w:rsid w:val="002271F1"/>
    <w:rsid w:val="00231B26"/>
    <w:rsid w:val="00232599"/>
    <w:rsid w:val="00232F24"/>
    <w:rsid w:val="002333C7"/>
    <w:rsid w:val="0023409E"/>
    <w:rsid w:val="00234892"/>
    <w:rsid w:val="00236894"/>
    <w:rsid w:val="00236E34"/>
    <w:rsid w:val="00236F28"/>
    <w:rsid w:val="00237AA6"/>
    <w:rsid w:val="00240687"/>
    <w:rsid w:val="00244C23"/>
    <w:rsid w:val="00245A79"/>
    <w:rsid w:val="00245D83"/>
    <w:rsid w:val="00246743"/>
    <w:rsid w:val="00250389"/>
    <w:rsid w:val="002512B1"/>
    <w:rsid w:val="00251D95"/>
    <w:rsid w:val="00252946"/>
    <w:rsid w:val="00253A6C"/>
    <w:rsid w:val="002548B4"/>
    <w:rsid w:val="0025761D"/>
    <w:rsid w:val="00257A6E"/>
    <w:rsid w:val="00261952"/>
    <w:rsid w:val="002620FD"/>
    <w:rsid w:val="002624F5"/>
    <w:rsid w:val="00262CFE"/>
    <w:rsid w:val="0026335A"/>
    <w:rsid w:val="00263687"/>
    <w:rsid w:val="002643B4"/>
    <w:rsid w:val="00267183"/>
    <w:rsid w:val="00267E03"/>
    <w:rsid w:val="0027025E"/>
    <w:rsid w:val="002706FE"/>
    <w:rsid w:val="00271901"/>
    <w:rsid w:val="00272056"/>
    <w:rsid w:val="00274A7B"/>
    <w:rsid w:val="002757CD"/>
    <w:rsid w:val="002772C7"/>
    <w:rsid w:val="002775F4"/>
    <w:rsid w:val="0027760D"/>
    <w:rsid w:val="0028135C"/>
    <w:rsid w:val="002817B4"/>
    <w:rsid w:val="00283EF1"/>
    <w:rsid w:val="0028412D"/>
    <w:rsid w:val="002850BC"/>
    <w:rsid w:val="00285237"/>
    <w:rsid w:val="00285DB3"/>
    <w:rsid w:val="00286E9D"/>
    <w:rsid w:val="00287FC4"/>
    <w:rsid w:val="002904BC"/>
    <w:rsid w:val="00290C66"/>
    <w:rsid w:val="00292555"/>
    <w:rsid w:val="002925E6"/>
    <w:rsid w:val="00293093"/>
    <w:rsid w:val="002937DD"/>
    <w:rsid w:val="00294A3F"/>
    <w:rsid w:val="002A00A0"/>
    <w:rsid w:val="002A15F8"/>
    <w:rsid w:val="002A186B"/>
    <w:rsid w:val="002A1F40"/>
    <w:rsid w:val="002A3DCF"/>
    <w:rsid w:val="002A4A4A"/>
    <w:rsid w:val="002A5D3A"/>
    <w:rsid w:val="002A7164"/>
    <w:rsid w:val="002A74EF"/>
    <w:rsid w:val="002B3A60"/>
    <w:rsid w:val="002B3C39"/>
    <w:rsid w:val="002B4E64"/>
    <w:rsid w:val="002B62CA"/>
    <w:rsid w:val="002B7DA8"/>
    <w:rsid w:val="002C18D6"/>
    <w:rsid w:val="002C1FFD"/>
    <w:rsid w:val="002C2971"/>
    <w:rsid w:val="002C3017"/>
    <w:rsid w:val="002C47AB"/>
    <w:rsid w:val="002C79C3"/>
    <w:rsid w:val="002D0714"/>
    <w:rsid w:val="002D07B1"/>
    <w:rsid w:val="002D0F80"/>
    <w:rsid w:val="002D153F"/>
    <w:rsid w:val="002D1C70"/>
    <w:rsid w:val="002D2139"/>
    <w:rsid w:val="002D495E"/>
    <w:rsid w:val="002D4DC1"/>
    <w:rsid w:val="002D5A2F"/>
    <w:rsid w:val="002D74E2"/>
    <w:rsid w:val="002E1429"/>
    <w:rsid w:val="002E5A47"/>
    <w:rsid w:val="002E676C"/>
    <w:rsid w:val="002E68F4"/>
    <w:rsid w:val="002E6F16"/>
    <w:rsid w:val="002F0D3C"/>
    <w:rsid w:val="002F11E0"/>
    <w:rsid w:val="002F1979"/>
    <w:rsid w:val="002F23E3"/>
    <w:rsid w:val="002F2652"/>
    <w:rsid w:val="002F3CB1"/>
    <w:rsid w:val="002F4069"/>
    <w:rsid w:val="002F572E"/>
    <w:rsid w:val="002F5749"/>
    <w:rsid w:val="002F5A03"/>
    <w:rsid w:val="002F7E49"/>
    <w:rsid w:val="003042FB"/>
    <w:rsid w:val="00304A5D"/>
    <w:rsid w:val="00306305"/>
    <w:rsid w:val="00306940"/>
    <w:rsid w:val="0030694B"/>
    <w:rsid w:val="003069BB"/>
    <w:rsid w:val="00307423"/>
    <w:rsid w:val="00307722"/>
    <w:rsid w:val="00311915"/>
    <w:rsid w:val="00312139"/>
    <w:rsid w:val="00313C3D"/>
    <w:rsid w:val="00315C7F"/>
    <w:rsid w:val="00315E98"/>
    <w:rsid w:val="00315F37"/>
    <w:rsid w:val="00316210"/>
    <w:rsid w:val="00316E71"/>
    <w:rsid w:val="00317CE3"/>
    <w:rsid w:val="00317D57"/>
    <w:rsid w:val="0032040E"/>
    <w:rsid w:val="00321B8B"/>
    <w:rsid w:val="00323D86"/>
    <w:rsid w:val="00323F63"/>
    <w:rsid w:val="00324216"/>
    <w:rsid w:val="00326334"/>
    <w:rsid w:val="00326F17"/>
    <w:rsid w:val="00327C90"/>
    <w:rsid w:val="00327CD2"/>
    <w:rsid w:val="00327F82"/>
    <w:rsid w:val="00331A0A"/>
    <w:rsid w:val="00332A4D"/>
    <w:rsid w:val="00332C49"/>
    <w:rsid w:val="003337AC"/>
    <w:rsid w:val="00333A14"/>
    <w:rsid w:val="0033408E"/>
    <w:rsid w:val="00334DFC"/>
    <w:rsid w:val="00340472"/>
    <w:rsid w:val="00342330"/>
    <w:rsid w:val="003444F9"/>
    <w:rsid w:val="003464CD"/>
    <w:rsid w:val="00346B39"/>
    <w:rsid w:val="003513EA"/>
    <w:rsid w:val="00351694"/>
    <w:rsid w:val="003520F2"/>
    <w:rsid w:val="0035798E"/>
    <w:rsid w:val="00361122"/>
    <w:rsid w:val="00361A54"/>
    <w:rsid w:val="00361AAB"/>
    <w:rsid w:val="00361F2B"/>
    <w:rsid w:val="00362CB3"/>
    <w:rsid w:val="003642B5"/>
    <w:rsid w:val="00366E9A"/>
    <w:rsid w:val="00370AEA"/>
    <w:rsid w:val="00372F02"/>
    <w:rsid w:val="00374C6E"/>
    <w:rsid w:val="0037533E"/>
    <w:rsid w:val="00376538"/>
    <w:rsid w:val="00380688"/>
    <w:rsid w:val="00381298"/>
    <w:rsid w:val="00382488"/>
    <w:rsid w:val="003840E9"/>
    <w:rsid w:val="00384CC2"/>
    <w:rsid w:val="003854A3"/>
    <w:rsid w:val="00386FE5"/>
    <w:rsid w:val="003919BB"/>
    <w:rsid w:val="00391E00"/>
    <w:rsid w:val="00395757"/>
    <w:rsid w:val="00395789"/>
    <w:rsid w:val="00396D95"/>
    <w:rsid w:val="00397023"/>
    <w:rsid w:val="00397EC2"/>
    <w:rsid w:val="003A1099"/>
    <w:rsid w:val="003A1880"/>
    <w:rsid w:val="003A19AE"/>
    <w:rsid w:val="003A20FA"/>
    <w:rsid w:val="003A28AF"/>
    <w:rsid w:val="003A2BBD"/>
    <w:rsid w:val="003A30ED"/>
    <w:rsid w:val="003A3A9E"/>
    <w:rsid w:val="003A3C5E"/>
    <w:rsid w:val="003A6114"/>
    <w:rsid w:val="003A6ECE"/>
    <w:rsid w:val="003A736B"/>
    <w:rsid w:val="003B08D0"/>
    <w:rsid w:val="003B565B"/>
    <w:rsid w:val="003B5C91"/>
    <w:rsid w:val="003B616C"/>
    <w:rsid w:val="003B6365"/>
    <w:rsid w:val="003B7584"/>
    <w:rsid w:val="003C0883"/>
    <w:rsid w:val="003C0E65"/>
    <w:rsid w:val="003C4B14"/>
    <w:rsid w:val="003C4B1D"/>
    <w:rsid w:val="003D0001"/>
    <w:rsid w:val="003D13D9"/>
    <w:rsid w:val="003D1580"/>
    <w:rsid w:val="003D1CAE"/>
    <w:rsid w:val="003D1FBC"/>
    <w:rsid w:val="003D46CC"/>
    <w:rsid w:val="003D5C8C"/>
    <w:rsid w:val="003D7C5B"/>
    <w:rsid w:val="003E27AA"/>
    <w:rsid w:val="003E2A0E"/>
    <w:rsid w:val="003E3169"/>
    <w:rsid w:val="003E33E7"/>
    <w:rsid w:val="003E3D1C"/>
    <w:rsid w:val="003E3FC1"/>
    <w:rsid w:val="003E5CF4"/>
    <w:rsid w:val="003E7C80"/>
    <w:rsid w:val="003F3B15"/>
    <w:rsid w:val="003F47B2"/>
    <w:rsid w:val="003F5E7F"/>
    <w:rsid w:val="003F6313"/>
    <w:rsid w:val="003F7ABA"/>
    <w:rsid w:val="003F7D98"/>
    <w:rsid w:val="00400EA8"/>
    <w:rsid w:val="00401426"/>
    <w:rsid w:val="00401FEF"/>
    <w:rsid w:val="004045FB"/>
    <w:rsid w:val="00404E83"/>
    <w:rsid w:val="00404F4C"/>
    <w:rsid w:val="004063EA"/>
    <w:rsid w:val="004064CF"/>
    <w:rsid w:val="004137D2"/>
    <w:rsid w:val="00413A61"/>
    <w:rsid w:val="004171F4"/>
    <w:rsid w:val="004172B3"/>
    <w:rsid w:val="00420981"/>
    <w:rsid w:val="00420C3B"/>
    <w:rsid w:val="004216EB"/>
    <w:rsid w:val="004222A4"/>
    <w:rsid w:val="0042260B"/>
    <w:rsid w:val="00423DE2"/>
    <w:rsid w:val="00424F92"/>
    <w:rsid w:val="00425DBE"/>
    <w:rsid w:val="004278A7"/>
    <w:rsid w:val="00430311"/>
    <w:rsid w:val="0043058C"/>
    <w:rsid w:val="004326E5"/>
    <w:rsid w:val="004331B2"/>
    <w:rsid w:val="00440A8C"/>
    <w:rsid w:val="004414CA"/>
    <w:rsid w:val="004449CE"/>
    <w:rsid w:val="00446550"/>
    <w:rsid w:val="00447461"/>
    <w:rsid w:val="004510B5"/>
    <w:rsid w:val="00453D0F"/>
    <w:rsid w:val="00454401"/>
    <w:rsid w:val="00454599"/>
    <w:rsid w:val="004553BA"/>
    <w:rsid w:val="004556C7"/>
    <w:rsid w:val="00456131"/>
    <w:rsid w:val="00456E5B"/>
    <w:rsid w:val="00456F21"/>
    <w:rsid w:val="0046146E"/>
    <w:rsid w:val="00463AF7"/>
    <w:rsid w:val="004652D2"/>
    <w:rsid w:val="0046549B"/>
    <w:rsid w:val="0046569A"/>
    <w:rsid w:val="00470D77"/>
    <w:rsid w:val="004719A3"/>
    <w:rsid w:val="00472ABB"/>
    <w:rsid w:val="00472F52"/>
    <w:rsid w:val="00472F90"/>
    <w:rsid w:val="004741EB"/>
    <w:rsid w:val="00474CAC"/>
    <w:rsid w:val="00477693"/>
    <w:rsid w:val="00477F58"/>
    <w:rsid w:val="004818BE"/>
    <w:rsid w:val="0048265F"/>
    <w:rsid w:val="00482E7E"/>
    <w:rsid w:val="0048385F"/>
    <w:rsid w:val="00484BFA"/>
    <w:rsid w:val="00485BE3"/>
    <w:rsid w:val="0048632F"/>
    <w:rsid w:val="004867C4"/>
    <w:rsid w:val="00486F6A"/>
    <w:rsid w:val="004874B8"/>
    <w:rsid w:val="0048790F"/>
    <w:rsid w:val="00490770"/>
    <w:rsid w:val="004916EA"/>
    <w:rsid w:val="00492357"/>
    <w:rsid w:val="00492430"/>
    <w:rsid w:val="004926DA"/>
    <w:rsid w:val="004942D4"/>
    <w:rsid w:val="00494431"/>
    <w:rsid w:val="00495736"/>
    <w:rsid w:val="004960AF"/>
    <w:rsid w:val="00496B77"/>
    <w:rsid w:val="004A09D6"/>
    <w:rsid w:val="004A2155"/>
    <w:rsid w:val="004A22CE"/>
    <w:rsid w:val="004A3648"/>
    <w:rsid w:val="004A44F4"/>
    <w:rsid w:val="004A50D1"/>
    <w:rsid w:val="004A5BBB"/>
    <w:rsid w:val="004A766D"/>
    <w:rsid w:val="004B0CF7"/>
    <w:rsid w:val="004B0F16"/>
    <w:rsid w:val="004B1773"/>
    <w:rsid w:val="004B31CE"/>
    <w:rsid w:val="004B3F64"/>
    <w:rsid w:val="004B6308"/>
    <w:rsid w:val="004C12F5"/>
    <w:rsid w:val="004C21EB"/>
    <w:rsid w:val="004C7434"/>
    <w:rsid w:val="004D02F4"/>
    <w:rsid w:val="004D0876"/>
    <w:rsid w:val="004D0B77"/>
    <w:rsid w:val="004D0E23"/>
    <w:rsid w:val="004D24D8"/>
    <w:rsid w:val="004D427D"/>
    <w:rsid w:val="004D4575"/>
    <w:rsid w:val="004D7206"/>
    <w:rsid w:val="004D7554"/>
    <w:rsid w:val="004D7626"/>
    <w:rsid w:val="004E0629"/>
    <w:rsid w:val="004E1296"/>
    <w:rsid w:val="004E3031"/>
    <w:rsid w:val="004E39B0"/>
    <w:rsid w:val="004E4404"/>
    <w:rsid w:val="004E5C23"/>
    <w:rsid w:val="004E65AF"/>
    <w:rsid w:val="004E6974"/>
    <w:rsid w:val="004E6B96"/>
    <w:rsid w:val="004F2635"/>
    <w:rsid w:val="004F53E9"/>
    <w:rsid w:val="004F5BE6"/>
    <w:rsid w:val="004F73F0"/>
    <w:rsid w:val="00500CE0"/>
    <w:rsid w:val="00502976"/>
    <w:rsid w:val="00503553"/>
    <w:rsid w:val="00503EE1"/>
    <w:rsid w:val="005055B5"/>
    <w:rsid w:val="00506EA2"/>
    <w:rsid w:val="00513A85"/>
    <w:rsid w:val="005141A4"/>
    <w:rsid w:val="0051535F"/>
    <w:rsid w:val="00515F1C"/>
    <w:rsid w:val="00516009"/>
    <w:rsid w:val="0052224B"/>
    <w:rsid w:val="00522C16"/>
    <w:rsid w:val="00523E06"/>
    <w:rsid w:val="005241F6"/>
    <w:rsid w:val="00524E14"/>
    <w:rsid w:val="005271C7"/>
    <w:rsid w:val="005310EF"/>
    <w:rsid w:val="005316FB"/>
    <w:rsid w:val="005325F7"/>
    <w:rsid w:val="005337EF"/>
    <w:rsid w:val="005342A5"/>
    <w:rsid w:val="00535DB4"/>
    <w:rsid w:val="0053794E"/>
    <w:rsid w:val="00540FFC"/>
    <w:rsid w:val="00541D6B"/>
    <w:rsid w:val="0054375C"/>
    <w:rsid w:val="005453A5"/>
    <w:rsid w:val="00551B0A"/>
    <w:rsid w:val="0055222D"/>
    <w:rsid w:val="00552C0D"/>
    <w:rsid w:val="0055321B"/>
    <w:rsid w:val="00556316"/>
    <w:rsid w:val="00562535"/>
    <w:rsid w:val="00562590"/>
    <w:rsid w:val="00563A8B"/>
    <w:rsid w:val="00563D16"/>
    <w:rsid w:val="005659CE"/>
    <w:rsid w:val="00566BBF"/>
    <w:rsid w:val="00566D23"/>
    <w:rsid w:val="005679CE"/>
    <w:rsid w:val="00567F9A"/>
    <w:rsid w:val="005703CA"/>
    <w:rsid w:val="00571750"/>
    <w:rsid w:val="00572CD6"/>
    <w:rsid w:val="00573AFC"/>
    <w:rsid w:val="00574D20"/>
    <w:rsid w:val="00577037"/>
    <w:rsid w:val="00582551"/>
    <w:rsid w:val="005825CB"/>
    <w:rsid w:val="00582642"/>
    <w:rsid w:val="005826C1"/>
    <w:rsid w:val="005831F5"/>
    <w:rsid w:val="00583839"/>
    <w:rsid w:val="00584ADA"/>
    <w:rsid w:val="005853D3"/>
    <w:rsid w:val="0058646D"/>
    <w:rsid w:val="00586B43"/>
    <w:rsid w:val="00590521"/>
    <w:rsid w:val="00593C0D"/>
    <w:rsid w:val="00596542"/>
    <w:rsid w:val="005972B6"/>
    <w:rsid w:val="005A3B3F"/>
    <w:rsid w:val="005A3CCC"/>
    <w:rsid w:val="005A4837"/>
    <w:rsid w:val="005A5846"/>
    <w:rsid w:val="005B187D"/>
    <w:rsid w:val="005B1960"/>
    <w:rsid w:val="005B21CB"/>
    <w:rsid w:val="005B29FF"/>
    <w:rsid w:val="005B2DD8"/>
    <w:rsid w:val="005B3379"/>
    <w:rsid w:val="005B4291"/>
    <w:rsid w:val="005C104E"/>
    <w:rsid w:val="005C2D07"/>
    <w:rsid w:val="005C31DD"/>
    <w:rsid w:val="005C344F"/>
    <w:rsid w:val="005C50B7"/>
    <w:rsid w:val="005C79FB"/>
    <w:rsid w:val="005D0C17"/>
    <w:rsid w:val="005D0C46"/>
    <w:rsid w:val="005D1C3E"/>
    <w:rsid w:val="005D4517"/>
    <w:rsid w:val="005D4CC2"/>
    <w:rsid w:val="005D5D0F"/>
    <w:rsid w:val="005E1AE8"/>
    <w:rsid w:val="005E29D6"/>
    <w:rsid w:val="005E2FE1"/>
    <w:rsid w:val="005E4C25"/>
    <w:rsid w:val="005E613C"/>
    <w:rsid w:val="005E617B"/>
    <w:rsid w:val="005E68DB"/>
    <w:rsid w:val="005E7472"/>
    <w:rsid w:val="005E7674"/>
    <w:rsid w:val="005F052F"/>
    <w:rsid w:val="005F0FF5"/>
    <w:rsid w:val="005F10EA"/>
    <w:rsid w:val="005F26B2"/>
    <w:rsid w:val="005F276C"/>
    <w:rsid w:val="005F2D7A"/>
    <w:rsid w:val="005F3872"/>
    <w:rsid w:val="005F4EAC"/>
    <w:rsid w:val="005F5054"/>
    <w:rsid w:val="005F622C"/>
    <w:rsid w:val="005F6E0E"/>
    <w:rsid w:val="005F6EB1"/>
    <w:rsid w:val="00600869"/>
    <w:rsid w:val="0060171C"/>
    <w:rsid w:val="0060225C"/>
    <w:rsid w:val="006027A5"/>
    <w:rsid w:val="006037BC"/>
    <w:rsid w:val="0060531F"/>
    <w:rsid w:val="00606980"/>
    <w:rsid w:val="00606FB4"/>
    <w:rsid w:val="00607106"/>
    <w:rsid w:val="00607153"/>
    <w:rsid w:val="0060717F"/>
    <w:rsid w:val="00607392"/>
    <w:rsid w:val="00607D65"/>
    <w:rsid w:val="00611590"/>
    <w:rsid w:val="00611B13"/>
    <w:rsid w:val="00612757"/>
    <w:rsid w:val="0061511E"/>
    <w:rsid w:val="006158FC"/>
    <w:rsid w:val="006160E7"/>
    <w:rsid w:val="00616111"/>
    <w:rsid w:val="0061784D"/>
    <w:rsid w:val="00622010"/>
    <w:rsid w:val="006220C0"/>
    <w:rsid w:val="0062266E"/>
    <w:rsid w:val="00624706"/>
    <w:rsid w:val="006250B8"/>
    <w:rsid w:val="00625C1D"/>
    <w:rsid w:val="00625EB5"/>
    <w:rsid w:val="00627411"/>
    <w:rsid w:val="00630C63"/>
    <w:rsid w:val="00634F42"/>
    <w:rsid w:val="0063586E"/>
    <w:rsid w:val="00636B37"/>
    <w:rsid w:val="00636BC4"/>
    <w:rsid w:val="0063793A"/>
    <w:rsid w:val="00637CA4"/>
    <w:rsid w:val="006410BA"/>
    <w:rsid w:val="00642436"/>
    <w:rsid w:val="006437B9"/>
    <w:rsid w:val="00644D44"/>
    <w:rsid w:val="00645502"/>
    <w:rsid w:val="00650612"/>
    <w:rsid w:val="00651217"/>
    <w:rsid w:val="006512BF"/>
    <w:rsid w:val="006519EC"/>
    <w:rsid w:val="0065217A"/>
    <w:rsid w:val="00654A5E"/>
    <w:rsid w:val="00654B12"/>
    <w:rsid w:val="006550DA"/>
    <w:rsid w:val="006555E9"/>
    <w:rsid w:val="00657023"/>
    <w:rsid w:val="006574F3"/>
    <w:rsid w:val="00660FE6"/>
    <w:rsid w:val="006610F2"/>
    <w:rsid w:val="006625E0"/>
    <w:rsid w:val="00663DF4"/>
    <w:rsid w:val="0066453D"/>
    <w:rsid w:val="00664668"/>
    <w:rsid w:val="00664EE4"/>
    <w:rsid w:val="00665320"/>
    <w:rsid w:val="006665C9"/>
    <w:rsid w:val="00666721"/>
    <w:rsid w:val="0066699C"/>
    <w:rsid w:val="0066749C"/>
    <w:rsid w:val="00667A94"/>
    <w:rsid w:val="006707DD"/>
    <w:rsid w:val="00670CB1"/>
    <w:rsid w:val="00673178"/>
    <w:rsid w:val="00674A9D"/>
    <w:rsid w:val="0067533B"/>
    <w:rsid w:val="00675B07"/>
    <w:rsid w:val="00675B1F"/>
    <w:rsid w:val="00677581"/>
    <w:rsid w:val="0067799C"/>
    <w:rsid w:val="0068028F"/>
    <w:rsid w:val="00680A1C"/>
    <w:rsid w:val="00680A45"/>
    <w:rsid w:val="00680C36"/>
    <w:rsid w:val="00681475"/>
    <w:rsid w:val="0068189E"/>
    <w:rsid w:val="00682C09"/>
    <w:rsid w:val="006830C8"/>
    <w:rsid w:val="00683B54"/>
    <w:rsid w:val="00684078"/>
    <w:rsid w:val="00684220"/>
    <w:rsid w:val="00686844"/>
    <w:rsid w:val="00687335"/>
    <w:rsid w:val="00693940"/>
    <w:rsid w:val="00694E8E"/>
    <w:rsid w:val="006974C2"/>
    <w:rsid w:val="00697EF3"/>
    <w:rsid w:val="006A1803"/>
    <w:rsid w:val="006A28EA"/>
    <w:rsid w:val="006A3ADA"/>
    <w:rsid w:val="006A3C01"/>
    <w:rsid w:val="006A4250"/>
    <w:rsid w:val="006A4296"/>
    <w:rsid w:val="006A4A05"/>
    <w:rsid w:val="006A6755"/>
    <w:rsid w:val="006A68C0"/>
    <w:rsid w:val="006A7B57"/>
    <w:rsid w:val="006B1CE6"/>
    <w:rsid w:val="006B29AC"/>
    <w:rsid w:val="006B36B2"/>
    <w:rsid w:val="006B3721"/>
    <w:rsid w:val="006B715E"/>
    <w:rsid w:val="006B760A"/>
    <w:rsid w:val="006B782C"/>
    <w:rsid w:val="006C12B7"/>
    <w:rsid w:val="006C20C9"/>
    <w:rsid w:val="006C581F"/>
    <w:rsid w:val="006C78BC"/>
    <w:rsid w:val="006D0EB1"/>
    <w:rsid w:val="006D26BB"/>
    <w:rsid w:val="006D362C"/>
    <w:rsid w:val="006D4DC7"/>
    <w:rsid w:val="006D4E3A"/>
    <w:rsid w:val="006E45BE"/>
    <w:rsid w:val="006E75C2"/>
    <w:rsid w:val="006F2341"/>
    <w:rsid w:val="006F33AB"/>
    <w:rsid w:val="006F4510"/>
    <w:rsid w:val="006F486A"/>
    <w:rsid w:val="006F4C6D"/>
    <w:rsid w:val="006F51EE"/>
    <w:rsid w:val="006F60D2"/>
    <w:rsid w:val="00701E50"/>
    <w:rsid w:val="00703053"/>
    <w:rsid w:val="00704E0F"/>
    <w:rsid w:val="007110F2"/>
    <w:rsid w:val="00712D17"/>
    <w:rsid w:val="00712ED9"/>
    <w:rsid w:val="00714634"/>
    <w:rsid w:val="00715772"/>
    <w:rsid w:val="00716203"/>
    <w:rsid w:val="0071760B"/>
    <w:rsid w:val="007213DC"/>
    <w:rsid w:val="00726220"/>
    <w:rsid w:val="0072676B"/>
    <w:rsid w:val="00726DF4"/>
    <w:rsid w:val="00727615"/>
    <w:rsid w:val="00731FDF"/>
    <w:rsid w:val="00732018"/>
    <w:rsid w:val="007324C2"/>
    <w:rsid w:val="00732797"/>
    <w:rsid w:val="00732D42"/>
    <w:rsid w:val="0073678A"/>
    <w:rsid w:val="0073786C"/>
    <w:rsid w:val="00741C94"/>
    <w:rsid w:val="0074244A"/>
    <w:rsid w:val="00743BEE"/>
    <w:rsid w:val="00743E40"/>
    <w:rsid w:val="00746761"/>
    <w:rsid w:val="00746873"/>
    <w:rsid w:val="00746D38"/>
    <w:rsid w:val="00747347"/>
    <w:rsid w:val="00747A95"/>
    <w:rsid w:val="00747DBD"/>
    <w:rsid w:val="007538A3"/>
    <w:rsid w:val="007543B1"/>
    <w:rsid w:val="007543F5"/>
    <w:rsid w:val="007554E6"/>
    <w:rsid w:val="00755A2F"/>
    <w:rsid w:val="0075767E"/>
    <w:rsid w:val="00760F80"/>
    <w:rsid w:val="00761D16"/>
    <w:rsid w:val="00761FBB"/>
    <w:rsid w:val="007643A6"/>
    <w:rsid w:val="0076467C"/>
    <w:rsid w:val="00766F1D"/>
    <w:rsid w:val="00767337"/>
    <w:rsid w:val="00770942"/>
    <w:rsid w:val="00770CF4"/>
    <w:rsid w:val="00770D1A"/>
    <w:rsid w:val="0077156D"/>
    <w:rsid w:val="00772E96"/>
    <w:rsid w:val="007776A5"/>
    <w:rsid w:val="0078242D"/>
    <w:rsid w:val="00783D8E"/>
    <w:rsid w:val="00785027"/>
    <w:rsid w:val="007856E3"/>
    <w:rsid w:val="00785BCB"/>
    <w:rsid w:val="00786ADB"/>
    <w:rsid w:val="00786E44"/>
    <w:rsid w:val="00793020"/>
    <w:rsid w:val="007934A7"/>
    <w:rsid w:val="0079615C"/>
    <w:rsid w:val="007976E4"/>
    <w:rsid w:val="00797F91"/>
    <w:rsid w:val="007A1C3D"/>
    <w:rsid w:val="007A3AEB"/>
    <w:rsid w:val="007A451F"/>
    <w:rsid w:val="007A4604"/>
    <w:rsid w:val="007A49F3"/>
    <w:rsid w:val="007A5983"/>
    <w:rsid w:val="007A5C5D"/>
    <w:rsid w:val="007A7B6A"/>
    <w:rsid w:val="007B0DA7"/>
    <w:rsid w:val="007B0E2D"/>
    <w:rsid w:val="007B29D3"/>
    <w:rsid w:val="007B3143"/>
    <w:rsid w:val="007B315F"/>
    <w:rsid w:val="007B336C"/>
    <w:rsid w:val="007B3AE3"/>
    <w:rsid w:val="007B3DC1"/>
    <w:rsid w:val="007B40CB"/>
    <w:rsid w:val="007B41F4"/>
    <w:rsid w:val="007B610A"/>
    <w:rsid w:val="007B7B84"/>
    <w:rsid w:val="007C04A3"/>
    <w:rsid w:val="007C057B"/>
    <w:rsid w:val="007C1F21"/>
    <w:rsid w:val="007C2E73"/>
    <w:rsid w:val="007C2E96"/>
    <w:rsid w:val="007C3A9E"/>
    <w:rsid w:val="007C4780"/>
    <w:rsid w:val="007C50E6"/>
    <w:rsid w:val="007C7379"/>
    <w:rsid w:val="007D1657"/>
    <w:rsid w:val="007D292E"/>
    <w:rsid w:val="007D37C1"/>
    <w:rsid w:val="007D4259"/>
    <w:rsid w:val="007D4798"/>
    <w:rsid w:val="007D59CC"/>
    <w:rsid w:val="007D7FBA"/>
    <w:rsid w:val="007E019B"/>
    <w:rsid w:val="007E04EE"/>
    <w:rsid w:val="007E09F8"/>
    <w:rsid w:val="007E37F6"/>
    <w:rsid w:val="007E5BD6"/>
    <w:rsid w:val="007E62BA"/>
    <w:rsid w:val="007E6964"/>
    <w:rsid w:val="007E7ABF"/>
    <w:rsid w:val="007F04FB"/>
    <w:rsid w:val="007F16C4"/>
    <w:rsid w:val="007F42AB"/>
    <w:rsid w:val="007F7F02"/>
    <w:rsid w:val="008007F0"/>
    <w:rsid w:val="00800B79"/>
    <w:rsid w:val="0080210B"/>
    <w:rsid w:val="00803DB2"/>
    <w:rsid w:val="0080650C"/>
    <w:rsid w:val="008065DD"/>
    <w:rsid w:val="008076BC"/>
    <w:rsid w:val="0081174A"/>
    <w:rsid w:val="00814FBC"/>
    <w:rsid w:val="0081569E"/>
    <w:rsid w:val="008159E4"/>
    <w:rsid w:val="00821B71"/>
    <w:rsid w:val="00822EBE"/>
    <w:rsid w:val="008237DB"/>
    <w:rsid w:val="00823A51"/>
    <w:rsid w:val="00826A5D"/>
    <w:rsid w:val="00826A99"/>
    <w:rsid w:val="00826D74"/>
    <w:rsid w:val="008271E0"/>
    <w:rsid w:val="0083088B"/>
    <w:rsid w:val="00832E42"/>
    <w:rsid w:val="00835187"/>
    <w:rsid w:val="00835CB1"/>
    <w:rsid w:val="0083649C"/>
    <w:rsid w:val="00840C50"/>
    <w:rsid w:val="00840CA8"/>
    <w:rsid w:val="00841F92"/>
    <w:rsid w:val="00843C40"/>
    <w:rsid w:val="00844A3A"/>
    <w:rsid w:val="00844B34"/>
    <w:rsid w:val="00845F90"/>
    <w:rsid w:val="00850096"/>
    <w:rsid w:val="00851FFE"/>
    <w:rsid w:val="008526EB"/>
    <w:rsid w:val="0085326B"/>
    <w:rsid w:val="00853F02"/>
    <w:rsid w:val="008541A7"/>
    <w:rsid w:val="0085473F"/>
    <w:rsid w:val="00856655"/>
    <w:rsid w:val="00857928"/>
    <w:rsid w:val="008621B9"/>
    <w:rsid w:val="00863317"/>
    <w:rsid w:val="00863686"/>
    <w:rsid w:val="00864061"/>
    <w:rsid w:val="00864B09"/>
    <w:rsid w:val="00865907"/>
    <w:rsid w:val="008659E0"/>
    <w:rsid w:val="00865B76"/>
    <w:rsid w:val="00867F1E"/>
    <w:rsid w:val="00870409"/>
    <w:rsid w:val="0087096E"/>
    <w:rsid w:val="00873440"/>
    <w:rsid w:val="00875529"/>
    <w:rsid w:val="00877166"/>
    <w:rsid w:val="00877963"/>
    <w:rsid w:val="008835EE"/>
    <w:rsid w:val="008835FE"/>
    <w:rsid w:val="00883893"/>
    <w:rsid w:val="00883F30"/>
    <w:rsid w:val="00884835"/>
    <w:rsid w:val="00886268"/>
    <w:rsid w:val="00887A61"/>
    <w:rsid w:val="008907E9"/>
    <w:rsid w:val="00890B56"/>
    <w:rsid w:val="00891CAF"/>
    <w:rsid w:val="00892740"/>
    <w:rsid w:val="00892DA7"/>
    <w:rsid w:val="0089370A"/>
    <w:rsid w:val="0089387B"/>
    <w:rsid w:val="00894343"/>
    <w:rsid w:val="0089437D"/>
    <w:rsid w:val="00895332"/>
    <w:rsid w:val="00896C7C"/>
    <w:rsid w:val="008A082B"/>
    <w:rsid w:val="008A235A"/>
    <w:rsid w:val="008A4352"/>
    <w:rsid w:val="008A4845"/>
    <w:rsid w:val="008A49D5"/>
    <w:rsid w:val="008A4D3F"/>
    <w:rsid w:val="008A6DDD"/>
    <w:rsid w:val="008B1260"/>
    <w:rsid w:val="008B1ED1"/>
    <w:rsid w:val="008B3426"/>
    <w:rsid w:val="008B5B1D"/>
    <w:rsid w:val="008B6AD9"/>
    <w:rsid w:val="008C1269"/>
    <w:rsid w:val="008C1824"/>
    <w:rsid w:val="008C3A8E"/>
    <w:rsid w:val="008C59AE"/>
    <w:rsid w:val="008C5BF1"/>
    <w:rsid w:val="008C7FAF"/>
    <w:rsid w:val="008D19EF"/>
    <w:rsid w:val="008D3DE6"/>
    <w:rsid w:val="008D4337"/>
    <w:rsid w:val="008D48CF"/>
    <w:rsid w:val="008D4C6A"/>
    <w:rsid w:val="008D5B82"/>
    <w:rsid w:val="008D69C5"/>
    <w:rsid w:val="008D6DDE"/>
    <w:rsid w:val="008D79AF"/>
    <w:rsid w:val="008E0639"/>
    <w:rsid w:val="008E082C"/>
    <w:rsid w:val="008E2AA2"/>
    <w:rsid w:val="008E5D25"/>
    <w:rsid w:val="008F04DC"/>
    <w:rsid w:val="008F21B6"/>
    <w:rsid w:val="008F3D71"/>
    <w:rsid w:val="008F4BA7"/>
    <w:rsid w:val="008F5D0D"/>
    <w:rsid w:val="008F6CD5"/>
    <w:rsid w:val="009006A7"/>
    <w:rsid w:val="00901186"/>
    <w:rsid w:val="00902EAE"/>
    <w:rsid w:val="00903013"/>
    <w:rsid w:val="009078FB"/>
    <w:rsid w:val="009106E7"/>
    <w:rsid w:val="00910BF3"/>
    <w:rsid w:val="00912026"/>
    <w:rsid w:val="00913EC1"/>
    <w:rsid w:val="0091445C"/>
    <w:rsid w:val="009148E5"/>
    <w:rsid w:val="00914AD7"/>
    <w:rsid w:val="00914DF6"/>
    <w:rsid w:val="00914E58"/>
    <w:rsid w:val="009152E7"/>
    <w:rsid w:val="00915EFA"/>
    <w:rsid w:val="009164BC"/>
    <w:rsid w:val="00916827"/>
    <w:rsid w:val="00916B45"/>
    <w:rsid w:val="009171D9"/>
    <w:rsid w:val="00917355"/>
    <w:rsid w:val="00921B65"/>
    <w:rsid w:val="00921BED"/>
    <w:rsid w:val="00922286"/>
    <w:rsid w:val="009241AD"/>
    <w:rsid w:val="0092497E"/>
    <w:rsid w:val="00926423"/>
    <w:rsid w:val="009265FD"/>
    <w:rsid w:val="00926EB7"/>
    <w:rsid w:val="00926F3D"/>
    <w:rsid w:val="00927BE7"/>
    <w:rsid w:val="00927CB6"/>
    <w:rsid w:val="00927E7D"/>
    <w:rsid w:val="00927FD1"/>
    <w:rsid w:val="00931D76"/>
    <w:rsid w:val="00932989"/>
    <w:rsid w:val="00933509"/>
    <w:rsid w:val="00933C21"/>
    <w:rsid w:val="009340DF"/>
    <w:rsid w:val="00934711"/>
    <w:rsid w:val="0093681B"/>
    <w:rsid w:val="009377B7"/>
    <w:rsid w:val="009416F0"/>
    <w:rsid w:val="00947C03"/>
    <w:rsid w:val="009501DD"/>
    <w:rsid w:val="009509BD"/>
    <w:rsid w:val="00951E83"/>
    <w:rsid w:val="00951ECF"/>
    <w:rsid w:val="009521C9"/>
    <w:rsid w:val="00955202"/>
    <w:rsid w:val="00956283"/>
    <w:rsid w:val="0095650C"/>
    <w:rsid w:val="0095710A"/>
    <w:rsid w:val="0095753C"/>
    <w:rsid w:val="00957765"/>
    <w:rsid w:val="009620F1"/>
    <w:rsid w:val="00963827"/>
    <w:rsid w:val="00964BF8"/>
    <w:rsid w:val="009656CD"/>
    <w:rsid w:val="00965978"/>
    <w:rsid w:val="00967788"/>
    <w:rsid w:val="009726DC"/>
    <w:rsid w:val="00973456"/>
    <w:rsid w:val="00973997"/>
    <w:rsid w:val="009754AB"/>
    <w:rsid w:val="00975B99"/>
    <w:rsid w:val="00976280"/>
    <w:rsid w:val="00980D5D"/>
    <w:rsid w:val="00981EBF"/>
    <w:rsid w:val="0098294A"/>
    <w:rsid w:val="0098475A"/>
    <w:rsid w:val="00986AC3"/>
    <w:rsid w:val="00986DD9"/>
    <w:rsid w:val="00987861"/>
    <w:rsid w:val="00992047"/>
    <w:rsid w:val="009929D5"/>
    <w:rsid w:val="00993032"/>
    <w:rsid w:val="00994056"/>
    <w:rsid w:val="0099545A"/>
    <w:rsid w:val="00996F47"/>
    <w:rsid w:val="00997D96"/>
    <w:rsid w:val="009A0112"/>
    <w:rsid w:val="009A1645"/>
    <w:rsid w:val="009A16FF"/>
    <w:rsid w:val="009A40D9"/>
    <w:rsid w:val="009A68BC"/>
    <w:rsid w:val="009B09B5"/>
    <w:rsid w:val="009B0E31"/>
    <w:rsid w:val="009B29E6"/>
    <w:rsid w:val="009B2F41"/>
    <w:rsid w:val="009B47AF"/>
    <w:rsid w:val="009B577C"/>
    <w:rsid w:val="009B5903"/>
    <w:rsid w:val="009B5916"/>
    <w:rsid w:val="009B5D8A"/>
    <w:rsid w:val="009B6798"/>
    <w:rsid w:val="009B70DB"/>
    <w:rsid w:val="009B783C"/>
    <w:rsid w:val="009C017D"/>
    <w:rsid w:val="009C14BB"/>
    <w:rsid w:val="009C2A92"/>
    <w:rsid w:val="009C2D2F"/>
    <w:rsid w:val="009C3F60"/>
    <w:rsid w:val="009C6D60"/>
    <w:rsid w:val="009C706E"/>
    <w:rsid w:val="009D1CE9"/>
    <w:rsid w:val="009D3A17"/>
    <w:rsid w:val="009D633E"/>
    <w:rsid w:val="009E3D80"/>
    <w:rsid w:val="009E485E"/>
    <w:rsid w:val="009E53C5"/>
    <w:rsid w:val="009E6831"/>
    <w:rsid w:val="009E7858"/>
    <w:rsid w:val="009F6FA6"/>
    <w:rsid w:val="009F7977"/>
    <w:rsid w:val="009F7FE9"/>
    <w:rsid w:val="00A00CD5"/>
    <w:rsid w:val="00A00DE3"/>
    <w:rsid w:val="00A02910"/>
    <w:rsid w:val="00A035CF"/>
    <w:rsid w:val="00A07089"/>
    <w:rsid w:val="00A07602"/>
    <w:rsid w:val="00A1240E"/>
    <w:rsid w:val="00A12843"/>
    <w:rsid w:val="00A12BA8"/>
    <w:rsid w:val="00A12CBC"/>
    <w:rsid w:val="00A130DE"/>
    <w:rsid w:val="00A140F4"/>
    <w:rsid w:val="00A15F9D"/>
    <w:rsid w:val="00A168BF"/>
    <w:rsid w:val="00A16BE7"/>
    <w:rsid w:val="00A20056"/>
    <w:rsid w:val="00A2143D"/>
    <w:rsid w:val="00A21A3E"/>
    <w:rsid w:val="00A22AAB"/>
    <w:rsid w:val="00A25CF5"/>
    <w:rsid w:val="00A31495"/>
    <w:rsid w:val="00A31B4D"/>
    <w:rsid w:val="00A32ECB"/>
    <w:rsid w:val="00A32FC3"/>
    <w:rsid w:val="00A337DC"/>
    <w:rsid w:val="00A33B26"/>
    <w:rsid w:val="00A34036"/>
    <w:rsid w:val="00A3430C"/>
    <w:rsid w:val="00A3474D"/>
    <w:rsid w:val="00A36D5E"/>
    <w:rsid w:val="00A37F54"/>
    <w:rsid w:val="00A401A8"/>
    <w:rsid w:val="00A41931"/>
    <w:rsid w:val="00A4297F"/>
    <w:rsid w:val="00A440F8"/>
    <w:rsid w:val="00A4463A"/>
    <w:rsid w:val="00A44902"/>
    <w:rsid w:val="00A45529"/>
    <w:rsid w:val="00A45856"/>
    <w:rsid w:val="00A46D51"/>
    <w:rsid w:val="00A53FD6"/>
    <w:rsid w:val="00A54069"/>
    <w:rsid w:val="00A56571"/>
    <w:rsid w:val="00A56C33"/>
    <w:rsid w:val="00A56D26"/>
    <w:rsid w:val="00A60833"/>
    <w:rsid w:val="00A608BE"/>
    <w:rsid w:val="00A60DC8"/>
    <w:rsid w:val="00A612CA"/>
    <w:rsid w:val="00A62717"/>
    <w:rsid w:val="00A62FAB"/>
    <w:rsid w:val="00A64FF6"/>
    <w:rsid w:val="00A67FD0"/>
    <w:rsid w:val="00A70350"/>
    <w:rsid w:val="00A7227E"/>
    <w:rsid w:val="00A72BA7"/>
    <w:rsid w:val="00A72FF8"/>
    <w:rsid w:val="00A73B19"/>
    <w:rsid w:val="00A73FE0"/>
    <w:rsid w:val="00A74758"/>
    <w:rsid w:val="00A7631D"/>
    <w:rsid w:val="00A77E5B"/>
    <w:rsid w:val="00A803EF"/>
    <w:rsid w:val="00A806A5"/>
    <w:rsid w:val="00A80A37"/>
    <w:rsid w:val="00A8181D"/>
    <w:rsid w:val="00A81C58"/>
    <w:rsid w:val="00A827F8"/>
    <w:rsid w:val="00A8507B"/>
    <w:rsid w:val="00A8524E"/>
    <w:rsid w:val="00A86169"/>
    <w:rsid w:val="00A866C6"/>
    <w:rsid w:val="00A87EAD"/>
    <w:rsid w:val="00A9395A"/>
    <w:rsid w:val="00A94879"/>
    <w:rsid w:val="00A95B9D"/>
    <w:rsid w:val="00A96282"/>
    <w:rsid w:val="00A96FD8"/>
    <w:rsid w:val="00A97BA4"/>
    <w:rsid w:val="00AA061C"/>
    <w:rsid w:val="00AA0979"/>
    <w:rsid w:val="00AA2553"/>
    <w:rsid w:val="00AA3839"/>
    <w:rsid w:val="00AA3E14"/>
    <w:rsid w:val="00AA4028"/>
    <w:rsid w:val="00AA5156"/>
    <w:rsid w:val="00AA7620"/>
    <w:rsid w:val="00AB0026"/>
    <w:rsid w:val="00AB071B"/>
    <w:rsid w:val="00AB110E"/>
    <w:rsid w:val="00AB339A"/>
    <w:rsid w:val="00AB583B"/>
    <w:rsid w:val="00AB599C"/>
    <w:rsid w:val="00AB6C84"/>
    <w:rsid w:val="00AB7312"/>
    <w:rsid w:val="00AC022E"/>
    <w:rsid w:val="00AC5AE1"/>
    <w:rsid w:val="00AC68BF"/>
    <w:rsid w:val="00AC7DFE"/>
    <w:rsid w:val="00AD0BA3"/>
    <w:rsid w:val="00AD1205"/>
    <w:rsid w:val="00AD1C4D"/>
    <w:rsid w:val="00AD1DFC"/>
    <w:rsid w:val="00AD27DE"/>
    <w:rsid w:val="00AD5097"/>
    <w:rsid w:val="00AD5B55"/>
    <w:rsid w:val="00AD6068"/>
    <w:rsid w:val="00AE2069"/>
    <w:rsid w:val="00AE2670"/>
    <w:rsid w:val="00AE2830"/>
    <w:rsid w:val="00AE291C"/>
    <w:rsid w:val="00AE2B81"/>
    <w:rsid w:val="00AE31B5"/>
    <w:rsid w:val="00AE4C23"/>
    <w:rsid w:val="00AE4F98"/>
    <w:rsid w:val="00AE5380"/>
    <w:rsid w:val="00AE53FD"/>
    <w:rsid w:val="00AE54BD"/>
    <w:rsid w:val="00AE6612"/>
    <w:rsid w:val="00AE7404"/>
    <w:rsid w:val="00AF07BA"/>
    <w:rsid w:val="00AF1417"/>
    <w:rsid w:val="00AF166A"/>
    <w:rsid w:val="00AF2375"/>
    <w:rsid w:val="00AF426C"/>
    <w:rsid w:val="00AF7702"/>
    <w:rsid w:val="00B01742"/>
    <w:rsid w:val="00B02FE3"/>
    <w:rsid w:val="00B0372F"/>
    <w:rsid w:val="00B03900"/>
    <w:rsid w:val="00B03D18"/>
    <w:rsid w:val="00B06F98"/>
    <w:rsid w:val="00B07212"/>
    <w:rsid w:val="00B0756D"/>
    <w:rsid w:val="00B07A3D"/>
    <w:rsid w:val="00B11359"/>
    <w:rsid w:val="00B11F1E"/>
    <w:rsid w:val="00B12843"/>
    <w:rsid w:val="00B12BFB"/>
    <w:rsid w:val="00B13288"/>
    <w:rsid w:val="00B1483C"/>
    <w:rsid w:val="00B15324"/>
    <w:rsid w:val="00B15B44"/>
    <w:rsid w:val="00B15B69"/>
    <w:rsid w:val="00B17BCE"/>
    <w:rsid w:val="00B20AD2"/>
    <w:rsid w:val="00B20C88"/>
    <w:rsid w:val="00B20D6B"/>
    <w:rsid w:val="00B214C7"/>
    <w:rsid w:val="00B21EA2"/>
    <w:rsid w:val="00B239C1"/>
    <w:rsid w:val="00B23B0B"/>
    <w:rsid w:val="00B2694B"/>
    <w:rsid w:val="00B26DDA"/>
    <w:rsid w:val="00B273FF"/>
    <w:rsid w:val="00B33124"/>
    <w:rsid w:val="00B340AD"/>
    <w:rsid w:val="00B34B18"/>
    <w:rsid w:val="00B35A4F"/>
    <w:rsid w:val="00B36455"/>
    <w:rsid w:val="00B37E20"/>
    <w:rsid w:val="00B43B42"/>
    <w:rsid w:val="00B448B2"/>
    <w:rsid w:val="00B45AF4"/>
    <w:rsid w:val="00B46EC2"/>
    <w:rsid w:val="00B4799D"/>
    <w:rsid w:val="00B50CB6"/>
    <w:rsid w:val="00B51BDE"/>
    <w:rsid w:val="00B51F00"/>
    <w:rsid w:val="00B5235D"/>
    <w:rsid w:val="00B54690"/>
    <w:rsid w:val="00B549F2"/>
    <w:rsid w:val="00B555DE"/>
    <w:rsid w:val="00B57374"/>
    <w:rsid w:val="00B577CF"/>
    <w:rsid w:val="00B603CD"/>
    <w:rsid w:val="00B615C9"/>
    <w:rsid w:val="00B62F30"/>
    <w:rsid w:val="00B65811"/>
    <w:rsid w:val="00B65AD2"/>
    <w:rsid w:val="00B66CC0"/>
    <w:rsid w:val="00B67841"/>
    <w:rsid w:val="00B7173C"/>
    <w:rsid w:val="00B75656"/>
    <w:rsid w:val="00B76CED"/>
    <w:rsid w:val="00B81DC8"/>
    <w:rsid w:val="00B82E9A"/>
    <w:rsid w:val="00B84A0D"/>
    <w:rsid w:val="00B84D65"/>
    <w:rsid w:val="00B853FF"/>
    <w:rsid w:val="00B85D9A"/>
    <w:rsid w:val="00B86121"/>
    <w:rsid w:val="00B918ED"/>
    <w:rsid w:val="00B927DE"/>
    <w:rsid w:val="00B94454"/>
    <w:rsid w:val="00B945DF"/>
    <w:rsid w:val="00B94AB7"/>
    <w:rsid w:val="00B94FEF"/>
    <w:rsid w:val="00B9686A"/>
    <w:rsid w:val="00BA09DC"/>
    <w:rsid w:val="00BA0BDC"/>
    <w:rsid w:val="00BA1BDB"/>
    <w:rsid w:val="00BA3D5B"/>
    <w:rsid w:val="00BA531F"/>
    <w:rsid w:val="00BA5579"/>
    <w:rsid w:val="00BB0DDF"/>
    <w:rsid w:val="00BB399C"/>
    <w:rsid w:val="00BB424C"/>
    <w:rsid w:val="00BB57BF"/>
    <w:rsid w:val="00BB5CD1"/>
    <w:rsid w:val="00BB5FB7"/>
    <w:rsid w:val="00BB6F96"/>
    <w:rsid w:val="00BC02B2"/>
    <w:rsid w:val="00BC0571"/>
    <w:rsid w:val="00BC1234"/>
    <w:rsid w:val="00BC2009"/>
    <w:rsid w:val="00BC2BA7"/>
    <w:rsid w:val="00BC5218"/>
    <w:rsid w:val="00BC6D29"/>
    <w:rsid w:val="00BC70AA"/>
    <w:rsid w:val="00BD18E3"/>
    <w:rsid w:val="00BD1911"/>
    <w:rsid w:val="00BD300A"/>
    <w:rsid w:val="00BD3DE4"/>
    <w:rsid w:val="00BD4BB2"/>
    <w:rsid w:val="00BE09B5"/>
    <w:rsid w:val="00BE0F1A"/>
    <w:rsid w:val="00BE3249"/>
    <w:rsid w:val="00BE45E3"/>
    <w:rsid w:val="00BE465D"/>
    <w:rsid w:val="00BE53A5"/>
    <w:rsid w:val="00BE7031"/>
    <w:rsid w:val="00BE7659"/>
    <w:rsid w:val="00BF0227"/>
    <w:rsid w:val="00BF04C5"/>
    <w:rsid w:val="00BF2144"/>
    <w:rsid w:val="00BF5959"/>
    <w:rsid w:val="00BF60DF"/>
    <w:rsid w:val="00BF6827"/>
    <w:rsid w:val="00BF7110"/>
    <w:rsid w:val="00BF783F"/>
    <w:rsid w:val="00C02878"/>
    <w:rsid w:val="00C02AA9"/>
    <w:rsid w:val="00C02BAF"/>
    <w:rsid w:val="00C04F0A"/>
    <w:rsid w:val="00C051A4"/>
    <w:rsid w:val="00C0564E"/>
    <w:rsid w:val="00C07D38"/>
    <w:rsid w:val="00C119E1"/>
    <w:rsid w:val="00C126A3"/>
    <w:rsid w:val="00C14D5B"/>
    <w:rsid w:val="00C14DC2"/>
    <w:rsid w:val="00C15092"/>
    <w:rsid w:val="00C15DA2"/>
    <w:rsid w:val="00C1626D"/>
    <w:rsid w:val="00C170E0"/>
    <w:rsid w:val="00C204FA"/>
    <w:rsid w:val="00C22677"/>
    <w:rsid w:val="00C22B4F"/>
    <w:rsid w:val="00C22DF9"/>
    <w:rsid w:val="00C22FDD"/>
    <w:rsid w:val="00C2303A"/>
    <w:rsid w:val="00C23595"/>
    <w:rsid w:val="00C2459A"/>
    <w:rsid w:val="00C251FB"/>
    <w:rsid w:val="00C25858"/>
    <w:rsid w:val="00C2601D"/>
    <w:rsid w:val="00C26377"/>
    <w:rsid w:val="00C26669"/>
    <w:rsid w:val="00C27CC8"/>
    <w:rsid w:val="00C300FA"/>
    <w:rsid w:val="00C3207E"/>
    <w:rsid w:val="00C33A7D"/>
    <w:rsid w:val="00C37335"/>
    <w:rsid w:val="00C41504"/>
    <w:rsid w:val="00C4276F"/>
    <w:rsid w:val="00C42968"/>
    <w:rsid w:val="00C42C72"/>
    <w:rsid w:val="00C4341A"/>
    <w:rsid w:val="00C43550"/>
    <w:rsid w:val="00C45A46"/>
    <w:rsid w:val="00C45E9A"/>
    <w:rsid w:val="00C46F6C"/>
    <w:rsid w:val="00C47782"/>
    <w:rsid w:val="00C47BD7"/>
    <w:rsid w:val="00C50C6E"/>
    <w:rsid w:val="00C51483"/>
    <w:rsid w:val="00C54F58"/>
    <w:rsid w:val="00C5516D"/>
    <w:rsid w:val="00C556F4"/>
    <w:rsid w:val="00C579C5"/>
    <w:rsid w:val="00C57B78"/>
    <w:rsid w:val="00C634C3"/>
    <w:rsid w:val="00C64B42"/>
    <w:rsid w:val="00C702AD"/>
    <w:rsid w:val="00C735F6"/>
    <w:rsid w:val="00C73691"/>
    <w:rsid w:val="00C742DB"/>
    <w:rsid w:val="00C745E1"/>
    <w:rsid w:val="00C74810"/>
    <w:rsid w:val="00C766B3"/>
    <w:rsid w:val="00C76F51"/>
    <w:rsid w:val="00C77DDA"/>
    <w:rsid w:val="00C809DE"/>
    <w:rsid w:val="00C857F0"/>
    <w:rsid w:val="00C85E73"/>
    <w:rsid w:val="00C91314"/>
    <w:rsid w:val="00C91C5D"/>
    <w:rsid w:val="00C937B8"/>
    <w:rsid w:val="00C93F9E"/>
    <w:rsid w:val="00C942CA"/>
    <w:rsid w:val="00C973D8"/>
    <w:rsid w:val="00C97750"/>
    <w:rsid w:val="00C97F1C"/>
    <w:rsid w:val="00CA0009"/>
    <w:rsid w:val="00CA11B4"/>
    <w:rsid w:val="00CA1982"/>
    <w:rsid w:val="00CA1ECB"/>
    <w:rsid w:val="00CA2E28"/>
    <w:rsid w:val="00CA508C"/>
    <w:rsid w:val="00CA7E1A"/>
    <w:rsid w:val="00CB24B9"/>
    <w:rsid w:val="00CB4166"/>
    <w:rsid w:val="00CB426F"/>
    <w:rsid w:val="00CB4428"/>
    <w:rsid w:val="00CB606A"/>
    <w:rsid w:val="00CB6104"/>
    <w:rsid w:val="00CC0560"/>
    <w:rsid w:val="00CC0C31"/>
    <w:rsid w:val="00CC0FE8"/>
    <w:rsid w:val="00CC1997"/>
    <w:rsid w:val="00CC1E08"/>
    <w:rsid w:val="00CC2268"/>
    <w:rsid w:val="00CC3DF7"/>
    <w:rsid w:val="00CC3F6E"/>
    <w:rsid w:val="00CC4F66"/>
    <w:rsid w:val="00CD4515"/>
    <w:rsid w:val="00CD4F24"/>
    <w:rsid w:val="00CD5A09"/>
    <w:rsid w:val="00CD60E0"/>
    <w:rsid w:val="00CD6B62"/>
    <w:rsid w:val="00CD7AEC"/>
    <w:rsid w:val="00CE0376"/>
    <w:rsid w:val="00CE1D7B"/>
    <w:rsid w:val="00CE210D"/>
    <w:rsid w:val="00CE6A64"/>
    <w:rsid w:val="00CE6EA5"/>
    <w:rsid w:val="00CE7336"/>
    <w:rsid w:val="00CF095C"/>
    <w:rsid w:val="00CF1BC6"/>
    <w:rsid w:val="00CF2087"/>
    <w:rsid w:val="00CF36BE"/>
    <w:rsid w:val="00CF481D"/>
    <w:rsid w:val="00CF5930"/>
    <w:rsid w:val="00CF769D"/>
    <w:rsid w:val="00D014BC"/>
    <w:rsid w:val="00D01A81"/>
    <w:rsid w:val="00D05B2D"/>
    <w:rsid w:val="00D075EF"/>
    <w:rsid w:val="00D07839"/>
    <w:rsid w:val="00D10067"/>
    <w:rsid w:val="00D12565"/>
    <w:rsid w:val="00D13E35"/>
    <w:rsid w:val="00D20797"/>
    <w:rsid w:val="00D20DB1"/>
    <w:rsid w:val="00D21007"/>
    <w:rsid w:val="00D21843"/>
    <w:rsid w:val="00D21C8B"/>
    <w:rsid w:val="00D21C95"/>
    <w:rsid w:val="00D226CA"/>
    <w:rsid w:val="00D25831"/>
    <w:rsid w:val="00D261D8"/>
    <w:rsid w:val="00D26694"/>
    <w:rsid w:val="00D27605"/>
    <w:rsid w:val="00D30B1C"/>
    <w:rsid w:val="00D33875"/>
    <w:rsid w:val="00D33B50"/>
    <w:rsid w:val="00D33E59"/>
    <w:rsid w:val="00D34F7A"/>
    <w:rsid w:val="00D35E77"/>
    <w:rsid w:val="00D360B6"/>
    <w:rsid w:val="00D3745C"/>
    <w:rsid w:val="00D403B6"/>
    <w:rsid w:val="00D40AA8"/>
    <w:rsid w:val="00D4203D"/>
    <w:rsid w:val="00D4374C"/>
    <w:rsid w:val="00D43B7C"/>
    <w:rsid w:val="00D440B7"/>
    <w:rsid w:val="00D44123"/>
    <w:rsid w:val="00D44B29"/>
    <w:rsid w:val="00D4635C"/>
    <w:rsid w:val="00D46651"/>
    <w:rsid w:val="00D479C1"/>
    <w:rsid w:val="00D500BC"/>
    <w:rsid w:val="00D50281"/>
    <w:rsid w:val="00D5280F"/>
    <w:rsid w:val="00D532CE"/>
    <w:rsid w:val="00D535BF"/>
    <w:rsid w:val="00D55910"/>
    <w:rsid w:val="00D55E9F"/>
    <w:rsid w:val="00D57030"/>
    <w:rsid w:val="00D5737F"/>
    <w:rsid w:val="00D60C9E"/>
    <w:rsid w:val="00D65F6E"/>
    <w:rsid w:val="00D6727E"/>
    <w:rsid w:val="00D677F3"/>
    <w:rsid w:val="00D6792F"/>
    <w:rsid w:val="00D70CE0"/>
    <w:rsid w:val="00D71843"/>
    <w:rsid w:val="00D71BFF"/>
    <w:rsid w:val="00D72E0D"/>
    <w:rsid w:val="00D73F6E"/>
    <w:rsid w:val="00D772FE"/>
    <w:rsid w:val="00D77A3E"/>
    <w:rsid w:val="00D77C03"/>
    <w:rsid w:val="00D80E10"/>
    <w:rsid w:val="00D822BF"/>
    <w:rsid w:val="00D86852"/>
    <w:rsid w:val="00D904F8"/>
    <w:rsid w:val="00D91515"/>
    <w:rsid w:val="00D91A9A"/>
    <w:rsid w:val="00D92D08"/>
    <w:rsid w:val="00D93029"/>
    <w:rsid w:val="00D94CB3"/>
    <w:rsid w:val="00D950C0"/>
    <w:rsid w:val="00D9598E"/>
    <w:rsid w:val="00D97967"/>
    <w:rsid w:val="00D97DA0"/>
    <w:rsid w:val="00DA04BE"/>
    <w:rsid w:val="00DA5C05"/>
    <w:rsid w:val="00DA5CBC"/>
    <w:rsid w:val="00DA5D5B"/>
    <w:rsid w:val="00DA6859"/>
    <w:rsid w:val="00DA74F3"/>
    <w:rsid w:val="00DA76C1"/>
    <w:rsid w:val="00DA78DB"/>
    <w:rsid w:val="00DB07D3"/>
    <w:rsid w:val="00DB223E"/>
    <w:rsid w:val="00DB5192"/>
    <w:rsid w:val="00DB6028"/>
    <w:rsid w:val="00DB6D14"/>
    <w:rsid w:val="00DB76D5"/>
    <w:rsid w:val="00DB7D10"/>
    <w:rsid w:val="00DC16D8"/>
    <w:rsid w:val="00DC1843"/>
    <w:rsid w:val="00DC220C"/>
    <w:rsid w:val="00DC2A45"/>
    <w:rsid w:val="00DC2B3F"/>
    <w:rsid w:val="00DC562E"/>
    <w:rsid w:val="00DC59CE"/>
    <w:rsid w:val="00DC6228"/>
    <w:rsid w:val="00DC6301"/>
    <w:rsid w:val="00DC673B"/>
    <w:rsid w:val="00DC6C63"/>
    <w:rsid w:val="00DC7615"/>
    <w:rsid w:val="00DD0CEE"/>
    <w:rsid w:val="00DD1299"/>
    <w:rsid w:val="00DD24F7"/>
    <w:rsid w:val="00DD4036"/>
    <w:rsid w:val="00DD71F4"/>
    <w:rsid w:val="00DD73C3"/>
    <w:rsid w:val="00DE1740"/>
    <w:rsid w:val="00DE1852"/>
    <w:rsid w:val="00DE1A9E"/>
    <w:rsid w:val="00DE2218"/>
    <w:rsid w:val="00DE2B77"/>
    <w:rsid w:val="00DE3236"/>
    <w:rsid w:val="00DE33CF"/>
    <w:rsid w:val="00DE4B1E"/>
    <w:rsid w:val="00DE5436"/>
    <w:rsid w:val="00DE5FBE"/>
    <w:rsid w:val="00DE6F71"/>
    <w:rsid w:val="00DE73F0"/>
    <w:rsid w:val="00DE74DB"/>
    <w:rsid w:val="00DE76D8"/>
    <w:rsid w:val="00DE7B3F"/>
    <w:rsid w:val="00DF06D2"/>
    <w:rsid w:val="00DF07B6"/>
    <w:rsid w:val="00DF2911"/>
    <w:rsid w:val="00DF34D1"/>
    <w:rsid w:val="00DF3A3F"/>
    <w:rsid w:val="00DF3A8B"/>
    <w:rsid w:val="00DF561C"/>
    <w:rsid w:val="00DF5633"/>
    <w:rsid w:val="00DF6D52"/>
    <w:rsid w:val="00E0092A"/>
    <w:rsid w:val="00E00EDD"/>
    <w:rsid w:val="00E02AAD"/>
    <w:rsid w:val="00E03441"/>
    <w:rsid w:val="00E0354A"/>
    <w:rsid w:val="00E04B47"/>
    <w:rsid w:val="00E0591E"/>
    <w:rsid w:val="00E0597D"/>
    <w:rsid w:val="00E06170"/>
    <w:rsid w:val="00E0624A"/>
    <w:rsid w:val="00E07992"/>
    <w:rsid w:val="00E07EBE"/>
    <w:rsid w:val="00E11EB5"/>
    <w:rsid w:val="00E12DF4"/>
    <w:rsid w:val="00E14855"/>
    <w:rsid w:val="00E15663"/>
    <w:rsid w:val="00E157CB"/>
    <w:rsid w:val="00E15BBE"/>
    <w:rsid w:val="00E1629A"/>
    <w:rsid w:val="00E17CD1"/>
    <w:rsid w:val="00E200AD"/>
    <w:rsid w:val="00E20752"/>
    <w:rsid w:val="00E229A6"/>
    <w:rsid w:val="00E23CD6"/>
    <w:rsid w:val="00E250BE"/>
    <w:rsid w:val="00E259EB"/>
    <w:rsid w:val="00E26384"/>
    <w:rsid w:val="00E26E26"/>
    <w:rsid w:val="00E2755F"/>
    <w:rsid w:val="00E314A9"/>
    <w:rsid w:val="00E3272B"/>
    <w:rsid w:val="00E33B2A"/>
    <w:rsid w:val="00E34629"/>
    <w:rsid w:val="00E35A71"/>
    <w:rsid w:val="00E36089"/>
    <w:rsid w:val="00E37AAE"/>
    <w:rsid w:val="00E40132"/>
    <w:rsid w:val="00E405AC"/>
    <w:rsid w:val="00E40BCB"/>
    <w:rsid w:val="00E411BE"/>
    <w:rsid w:val="00E4155B"/>
    <w:rsid w:val="00E42E4D"/>
    <w:rsid w:val="00E42E7F"/>
    <w:rsid w:val="00E43657"/>
    <w:rsid w:val="00E43670"/>
    <w:rsid w:val="00E437E2"/>
    <w:rsid w:val="00E44C82"/>
    <w:rsid w:val="00E465EF"/>
    <w:rsid w:val="00E47167"/>
    <w:rsid w:val="00E472EE"/>
    <w:rsid w:val="00E477CD"/>
    <w:rsid w:val="00E5082B"/>
    <w:rsid w:val="00E5449A"/>
    <w:rsid w:val="00E55299"/>
    <w:rsid w:val="00E55EA0"/>
    <w:rsid w:val="00E56965"/>
    <w:rsid w:val="00E602E6"/>
    <w:rsid w:val="00E632A6"/>
    <w:rsid w:val="00E64660"/>
    <w:rsid w:val="00E64DB8"/>
    <w:rsid w:val="00E65ECE"/>
    <w:rsid w:val="00E67796"/>
    <w:rsid w:val="00E67E58"/>
    <w:rsid w:val="00E710F7"/>
    <w:rsid w:val="00E711C8"/>
    <w:rsid w:val="00E71E95"/>
    <w:rsid w:val="00E71F00"/>
    <w:rsid w:val="00E751D5"/>
    <w:rsid w:val="00E7757D"/>
    <w:rsid w:val="00E77B21"/>
    <w:rsid w:val="00E77EF9"/>
    <w:rsid w:val="00E8209B"/>
    <w:rsid w:val="00E83B5C"/>
    <w:rsid w:val="00E83D00"/>
    <w:rsid w:val="00E8554C"/>
    <w:rsid w:val="00E86C32"/>
    <w:rsid w:val="00E86ED5"/>
    <w:rsid w:val="00E90956"/>
    <w:rsid w:val="00E91AF2"/>
    <w:rsid w:val="00E92772"/>
    <w:rsid w:val="00E948FC"/>
    <w:rsid w:val="00E96481"/>
    <w:rsid w:val="00E9687F"/>
    <w:rsid w:val="00E97677"/>
    <w:rsid w:val="00E979DB"/>
    <w:rsid w:val="00EA3EB9"/>
    <w:rsid w:val="00EA4050"/>
    <w:rsid w:val="00EA4FA1"/>
    <w:rsid w:val="00EA6316"/>
    <w:rsid w:val="00EA7A10"/>
    <w:rsid w:val="00EB1D4C"/>
    <w:rsid w:val="00EB1E9A"/>
    <w:rsid w:val="00EB4633"/>
    <w:rsid w:val="00EB4641"/>
    <w:rsid w:val="00EB4966"/>
    <w:rsid w:val="00EB5945"/>
    <w:rsid w:val="00EC06F8"/>
    <w:rsid w:val="00EC0ADD"/>
    <w:rsid w:val="00EC1A15"/>
    <w:rsid w:val="00EC2352"/>
    <w:rsid w:val="00EC2F2E"/>
    <w:rsid w:val="00EC4144"/>
    <w:rsid w:val="00EC4595"/>
    <w:rsid w:val="00EC51D8"/>
    <w:rsid w:val="00EC56CC"/>
    <w:rsid w:val="00EC7F69"/>
    <w:rsid w:val="00ED09D7"/>
    <w:rsid w:val="00ED09FB"/>
    <w:rsid w:val="00ED1126"/>
    <w:rsid w:val="00ED134F"/>
    <w:rsid w:val="00ED3382"/>
    <w:rsid w:val="00ED3A2A"/>
    <w:rsid w:val="00ED519B"/>
    <w:rsid w:val="00ED5643"/>
    <w:rsid w:val="00ED651D"/>
    <w:rsid w:val="00ED707A"/>
    <w:rsid w:val="00EE0047"/>
    <w:rsid w:val="00EE024D"/>
    <w:rsid w:val="00EE1B05"/>
    <w:rsid w:val="00EE25AF"/>
    <w:rsid w:val="00EE3241"/>
    <w:rsid w:val="00EE4D00"/>
    <w:rsid w:val="00EE6779"/>
    <w:rsid w:val="00EE7868"/>
    <w:rsid w:val="00EF12AF"/>
    <w:rsid w:val="00EF52F5"/>
    <w:rsid w:val="00EF6309"/>
    <w:rsid w:val="00EF65EE"/>
    <w:rsid w:val="00EF66F7"/>
    <w:rsid w:val="00EF7D24"/>
    <w:rsid w:val="00F00A7F"/>
    <w:rsid w:val="00F011D2"/>
    <w:rsid w:val="00F01CEA"/>
    <w:rsid w:val="00F0215C"/>
    <w:rsid w:val="00F02A02"/>
    <w:rsid w:val="00F02FEE"/>
    <w:rsid w:val="00F0321E"/>
    <w:rsid w:val="00F040F4"/>
    <w:rsid w:val="00F048F1"/>
    <w:rsid w:val="00F05A26"/>
    <w:rsid w:val="00F06F7F"/>
    <w:rsid w:val="00F06FFB"/>
    <w:rsid w:val="00F07A64"/>
    <w:rsid w:val="00F11A71"/>
    <w:rsid w:val="00F13222"/>
    <w:rsid w:val="00F15925"/>
    <w:rsid w:val="00F1768E"/>
    <w:rsid w:val="00F17BDF"/>
    <w:rsid w:val="00F21085"/>
    <w:rsid w:val="00F216E3"/>
    <w:rsid w:val="00F21BB3"/>
    <w:rsid w:val="00F22D89"/>
    <w:rsid w:val="00F26634"/>
    <w:rsid w:val="00F26F23"/>
    <w:rsid w:val="00F304F0"/>
    <w:rsid w:val="00F309E0"/>
    <w:rsid w:val="00F30E60"/>
    <w:rsid w:val="00F31DDC"/>
    <w:rsid w:val="00F33319"/>
    <w:rsid w:val="00F361AE"/>
    <w:rsid w:val="00F41124"/>
    <w:rsid w:val="00F4155A"/>
    <w:rsid w:val="00F4186C"/>
    <w:rsid w:val="00F41FA8"/>
    <w:rsid w:val="00F424C1"/>
    <w:rsid w:val="00F42EF8"/>
    <w:rsid w:val="00F44E92"/>
    <w:rsid w:val="00F44F23"/>
    <w:rsid w:val="00F47F36"/>
    <w:rsid w:val="00F5037B"/>
    <w:rsid w:val="00F51C3B"/>
    <w:rsid w:val="00F51F8F"/>
    <w:rsid w:val="00F52C9A"/>
    <w:rsid w:val="00F53061"/>
    <w:rsid w:val="00F535B2"/>
    <w:rsid w:val="00F53873"/>
    <w:rsid w:val="00F53E78"/>
    <w:rsid w:val="00F542A2"/>
    <w:rsid w:val="00F55028"/>
    <w:rsid w:val="00F57170"/>
    <w:rsid w:val="00F61908"/>
    <w:rsid w:val="00F65AB0"/>
    <w:rsid w:val="00F65F3B"/>
    <w:rsid w:val="00F66E9D"/>
    <w:rsid w:val="00F70603"/>
    <w:rsid w:val="00F71F3C"/>
    <w:rsid w:val="00F7308E"/>
    <w:rsid w:val="00F738B9"/>
    <w:rsid w:val="00F74116"/>
    <w:rsid w:val="00F74764"/>
    <w:rsid w:val="00F74892"/>
    <w:rsid w:val="00F7584F"/>
    <w:rsid w:val="00F7751D"/>
    <w:rsid w:val="00F77AC8"/>
    <w:rsid w:val="00F80E2B"/>
    <w:rsid w:val="00F845A6"/>
    <w:rsid w:val="00F851E7"/>
    <w:rsid w:val="00F8739D"/>
    <w:rsid w:val="00F879F0"/>
    <w:rsid w:val="00F90309"/>
    <w:rsid w:val="00F94B84"/>
    <w:rsid w:val="00F95FFD"/>
    <w:rsid w:val="00F97B76"/>
    <w:rsid w:val="00FA00D3"/>
    <w:rsid w:val="00FA0565"/>
    <w:rsid w:val="00FA2007"/>
    <w:rsid w:val="00FA2C84"/>
    <w:rsid w:val="00FA4040"/>
    <w:rsid w:val="00FA4BFF"/>
    <w:rsid w:val="00FA4EAF"/>
    <w:rsid w:val="00FA51A2"/>
    <w:rsid w:val="00FA611E"/>
    <w:rsid w:val="00FB001E"/>
    <w:rsid w:val="00FB02CD"/>
    <w:rsid w:val="00FB0377"/>
    <w:rsid w:val="00FB079E"/>
    <w:rsid w:val="00FB30EE"/>
    <w:rsid w:val="00FB4718"/>
    <w:rsid w:val="00FB50EE"/>
    <w:rsid w:val="00FB586D"/>
    <w:rsid w:val="00FB71DA"/>
    <w:rsid w:val="00FB7B4F"/>
    <w:rsid w:val="00FC35F2"/>
    <w:rsid w:val="00FC361D"/>
    <w:rsid w:val="00FC389F"/>
    <w:rsid w:val="00FC39C9"/>
    <w:rsid w:val="00FC59B5"/>
    <w:rsid w:val="00FC6979"/>
    <w:rsid w:val="00FC7927"/>
    <w:rsid w:val="00FC7A9E"/>
    <w:rsid w:val="00FD0970"/>
    <w:rsid w:val="00FD0A16"/>
    <w:rsid w:val="00FD2A3F"/>
    <w:rsid w:val="00FD2ED3"/>
    <w:rsid w:val="00FD37B1"/>
    <w:rsid w:val="00FD50E1"/>
    <w:rsid w:val="00FD5C93"/>
    <w:rsid w:val="00FD7C15"/>
    <w:rsid w:val="00FE1341"/>
    <w:rsid w:val="00FE1623"/>
    <w:rsid w:val="00FE16C2"/>
    <w:rsid w:val="00FE1C05"/>
    <w:rsid w:val="00FE24DE"/>
    <w:rsid w:val="00FE2A51"/>
    <w:rsid w:val="00FE3C4E"/>
    <w:rsid w:val="00FE4DF4"/>
    <w:rsid w:val="00FE764C"/>
    <w:rsid w:val="00FE7B33"/>
    <w:rsid w:val="00FF1082"/>
    <w:rsid w:val="00FF17A5"/>
    <w:rsid w:val="00FF536A"/>
    <w:rsid w:val="00FF578A"/>
    <w:rsid w:val="00FF6BD9"/>
    <w:rsid w:val="00FF7144"/>
    <w:rsid w:val="00FF736D"/>
    <w:rsid w:val="00FF7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62BE5EBE-1BA5-43D0-95C4-D6E49DC9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4845"/>
    <w:rPr>
      <w:sz w:val="24"/>
      <w:szCs w:val="24"/>
    </w:rPr>
  </w:style>
  <w:style w:type="paragraph" w:styleId="1">
    <w:name w:val="heading 1"/>
    <w:basedOn w:val="a"/>
    <w:next w:val="a"/>
    <w:link w:val="10"/>
    <w:qFormat/>
    <w:rsid w:val="003B616C"/>
    <w:pPr>
      <w:keepNext/>
      <w:spacing w:before="240" w:after="60"/>
      <w:outlineLvl w:val="0"/>
    </w:pPr>
    <w:rPr>
      <w:rFonts w:asciiTheme="majorHAnsi" w:eastAsiaTheme="majorEastAsia" w:hAnsiTheme="majorHAnsi" w:cstheme="majorBidi"/>
      <w:b/>
      <w:bCs/>
      <w:kern w:val="32"/>
      <w:sz w:val="32"/>
      <w:szCs w:val="32"/>
    </w:rPr>
  </w:style>
  <w:style w:type="paragraph" w:styleId="3">
    <w:name w:val="heading 3"/>
    <w:basedOn w:val="a"/>
    <w:next w:val="a"/>
    <w:link w:val="30"/>
    <w:qFormat/>
    <w:rsid w:val="00BF60DF"/>
    <w:pPr>
      <w:keepNext/>
      <w:ind w:firstLine="567"/>
      <w:jc w:val="both"/>
      <w:outlineLvl w:val="2"/>
    </w:pPr>
    <w:rPr>
      <w:sz w:val="28"/>
      <w:szCs w:val="20"/>
    </w:rPr>
  </w:style>
  <w:style w:type="paragraph" w:styleId="4">
    <w:name w:val="heading 4"/>
    <w:basedOn w:val="a"/>
    <w:next w:val="a"/>
    <w:link w:val="40"/>
    <w:semiHidden/>
    <w:unhideWhenUsed/>
    <w:qFormat/>
    <w:rsid w:val="00BF60DF"/>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pPr>
      <w:ind w:left="180"/>
      <w:jc w:val="center"/>
    </w:pPr>
    <w:rPr>
      <w:b/>
      <w:bCs/>
      <w:color w:val="000000"/>
      <w:sz w:val="20"/>
    </w:rPr>
  </w:style>
  <w:style w:type="paragraph" w:styleId="a3">
    <w:name w:val="Plain Text"/>
    <w:basedOn w:val="a"/>
    <w:pPr>
      <w:spacing w:before="100" w:beforeAutospacing="1" w:after="100" w:afterAutospacing="1"/>
    </w:pPr>
  </w:style>
  <w:style w:type="paragraph" w:styleId="a4">
    <w:name w:val="Body Text"/>
    <w:basedOn w:val="a"/>
    <w:pPr>
      <w:jc w:val="both"/>
    </w:pPr>
    <w:rPr>
      <w:color w:val="FF0000"/>
      <w:sz w:val="20"/>
      <w:szCs w:val="20"/>
    </w:rPr>
  </w:style>
  <w:style w:type="paragraph" w:styleId="a5">
    <w:name w:val="Body Text Indent"/>
    <w:basedOn w:val="a"/>
    <w:pPr>
      <w:tabs>
        <w:tab w:val="left" w:pos="3420"/>
      </w:tabs>
      <w:ind w:right="76" w:firstLine="540"/>
      <w:jc w:val="both"/>
    </w:pPr>
    <w:rPr>
      <w:sz w:val="20"/>
      <w:szCs w:val="20"/>
    </w:rPr>
  </w:style>
  <w:style w:type="paragraph" w:customStyle="1" w:styleId="a6">
    <w:name w:val="готик текст"/>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1">
    <w:name w:val="Обычный (веб)1"/>
    <w:basedOn w:val="a"/>
    <w:pPr>
      <w:spacing w:before="120" w:after="120"/>
      <w:ind w:left="75" w:right="300" w:firstLine="100"/>
      <w:jc w:val="both"/>
    </w:pPr>
    <w:rPr>
      <w:color w:val="616161"/>
      <w:sz w:val="17"/>
      <w:szCs w:val="17"/>
    </w:rPr>
  </w:style>
  <w:style w:type="character" w:styleId="a7">
    <w:name w:val="Strong"/>
    <w:uiPriority w:val="22"/>
    <w:qFormat/>
    <w:rPr>
      <w:b/>
      <w:bCs/>
    </w:rPr>
  </w:style>
  <w:style w:type="character" w:styleId="a8">
    <w:name w:val="Hyperlink"/>
    <w:rPr>
      <w:color w:val="0000FF"/>
      <w:u w:val="single"/>
    </w:rPr>
  </w:style>
  <w:style w:type="paragraph" w:styleId="32">
    <w:name w:val="Body Text 3"/>
    <w:basedOn w:val="a"/>
    <w:rPr>
      <w:color w:val="FF0000"/>
      <w:sz w:val="20"/>
      <w:szCs w:val="20"/>
    </w:rPr>
  </w:style>
  <w:style w:type="character" w:styleId="a9">
    <w:name w:val="FollowedHyperlink"/>
    <w:rPr>
      <w:color w:val="800080"/>
      <w:u w:val="single"/>
    </w:rPr>
  </w:style>
  <w:style w:type="paragraph" w:customStyle="1" w:styleId="CharChar1CharChar1CharChar">
    <w:name w:val="Char Char Знак Знак1 Char Char1 Знак Знак Char Char"/>
    <w:basedOn w:val="a"/>
    <w:rsid w:val="001C3B30"/>
    <w:pPr>
      <w:spacing w:before="100" w:beforeAutospacing="1" w:after="100" w:afterAutospacing="1"/>
    </w:pPr>
    <w:rPr>
      <w:rFonts w:ascii="Tahoma" w:hAnsi="Tahoma"/>
      <w:sz w:val="20"/>
      <w:szCs w:val="20"/>
      <w:lang w:val="en-US" w:eastAsia="en-US"/>
    </w:rPr>
  </w:style>
  <w:style w:type="paragraph" w:customStyle="1" w:styleId="aa">
    <w:name w:val="Таблицы (моноширинный)"/>
    <w:basedOn w:val="a"/>
    <w:next w:val="a"/>
    <w:rsid w:val="005826C1"/>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rsid w:val="00667A94"/>
    <w:pPr>
      <w:autoSpaceDE w:val="0"/>
      <w:autoSpaceDN w:val="0"/>
      <w:adjustRightInd w:val="0"/>
    </w:pPr>
    <w:rPr>
      <w:rFonts w:ascii="Courier New" w:hAnsi="Courier New" w:cs="Courier New"/>
    </w:rPr>
  </w:style>
  <w:style w:type="paragraph" w:styleId="ab">
    <w:name w:val="footnote text"/>
    <w:basedOn w:val="a"/>
    <w:link w:val="ac"/>
    <w:rsid w:val="00395789"/>
    <w:rPr>
      <w:sz w:val="20"/>
      <w:szCs w:val="20"/>
    </w:rPr>
  </w:style>
  <w:style w:type="character" w:customStyle="1" w:styleId="ac">
    <w:name w:val="Текст сноски Знак"/>
    <w:basedOn w:val="a0"/>
    <w:link w:val="ab"/>
    <w:rsid w:val="00395789"/>
  </w:style>
  <w:style w:type="character" w:styleId="ad">
    <w:name w:val="footnote reference"/>
    <w:unhideWhenUsed/>
    <w:rsid w:val="00395789"/>
    <w:rPr>
      <w:vertAlign w:val="superscript"/>
    </w:rPr>
  </w:style>
  <w:style w:type="paragraph" w:styleId="ae">
    <w:name w:val="No Spacing"/>
    <w:uiPriority w:val="1"/>
    <w:qFormat/>
    <w:rsid w:val="00606980"/>
    <w:rPr>
      <w:sz w:val="24"/>
      <w:szCs w:val="24"/>
    </w:rPr>
  </w:style>
  <w:style w:type="paragraph" w:styleId="af">
    <w:name w:val="Balloon Text"/>
    <w:basedOn w:val="a"/>
    <w:link w:val="af0"/>
    <w:rsid w:val="005F26B2"/>
    <w:rPr>
      <w:rFonts w:ascii="Tahoma" w:hAnsi="Tahoma" w:cs="Tahoma"/>
      <w:sz w:val="16"/>
      <w:szCs w:val="16"/>
    </w:rPr>
  </w:style>
  <w:style w:type="character" w:customStyle="1" w:styleId="af0">
    <w:name w:val="Текст выноски Знак"/>
    <w:link w:val="af"/>
    <w:rsid w:val="005F26B2"/>
    <w:rPr>
      <w:rFonts w:ascii="Tahoma" w:hAnsi="Tahoma" w:cs="Tahoma"/>
      <w:sz w:val="16"/>
      <w:szCs w:val="16"/>
    </w:rPr>
  </w:style>
  <w:style w:type="paragraph" w:customStyle="1" w:styleId="ConsPlusNormal">
    <w:name w:val="ConsPlusNormal"/>
    <w:rsid w:val="00992047"/>
    <w:pPr>
      <w:autoSpaceDE w:val="0"/>
      <w:autoSpaceDN w:val="0"/>
      <w:adjustRightInd w:val="0"/>
    </w:pPr>
    <w:rPr>
      <w:sz w:val="24"/>
      <w:szCs w:val="24"/>
    </w:rPr>
  </w:style>
  <w:style w:type="paragraph" w:customStyle="1" w:styleId="Default">
    <w:name w:val="Default"/>
    <w:rsid w:val="007E62BA"/>
    <w:pPr>
      <w:autoSpaceDE w:val="0"/>
      <w:autoSpaceDN w:val="0"/>
      <w:adjustRightInd w:val="0"/>
    </w:pPr>
    <w:rPr>
      <w:color w:val="000000"/>
      <w:sz w:val="24"/>
      <w:szCs w:val="24"/>
    </w:rPr>
  </w:style>
  <w:style w:type="paragraph" w:customStyle="1" w:styleId="5">
    <w:name w:val="Знак5 Знак Знак Знак"/>
    <w:basedOn w:val="a"/>
    <w:rsid w:val="004D7206"/>
    <w:pPr>
      <w:spacing w:after="160" w:line="240" w:lineRule="exact"/>
    </w:pPr>
    <w:rPr>
      <w:rFonts w:ascii="Verdana" w:hAnsi="Verdana"/>
      <w:sz w:val="20"/>
      <w:szCs w:val="20"/>
      <w:lang w:val="en-US" w:eastAsia="en-US"/>
    </w:rPr>
  </w:style>
  <w:style w:type="paragraph" w:styleId="2">
    <w:name w:val="Body Text Indent 2"/>
    <w:basedOn w:val="a"/>
    <w:link w:val="20"/>
    <w:rsid w:val="00E632A6"/>
    <w:pPr>
      <w:spacing w:after="120" w:line="480" w:lineRule="auto"/>
      <w:ind w:left="283"/>
    </w:pPr>
  </w:style>
  <w:style w:type="character" w:customStyle="1" w:styleId="20">
    <w:name w:val="Основной текст с отступом 2 Знак"/>
    <w:link w:val="2"/>
    <w:rsid w:val="00E632A6"/>
    <w:rPr>
      <w:sz w:val="24"/>
      <w:szCs w:val="24"/>
    </w:rPr>
  </w:style>
  <w:style w:type="paragraph" w:customStyle="1" w:styleId="s1">
    <w:name w:val="s_1"/>
    <w:basedOn w:val="a"/>
    <w:rsid w:val="00E632A6"/>
    <w:pPr>
      <w:spacing w:before="100" w:beforeAutospacing="1" w:after="100" w:afterAutospacing="1"/>
    </w:pPr>
  </w:style>
  <w:style w:type="paragraph" w:styleId="af1">
    <w:name w:val="Normal (Web)"/>
    <w:basedOn w:val="a"/>
    <w:uiPriority w:val="99"/>
    <w:unhideWhenUsed/>
    <w:rsid w:val="00E632A6"/>
    <w:pPr>
      <w:spacing w:before="100" w:beforeAutospacing="1" w:after="100" w:afterAutospacing="1"/>
    </w:pPr>
  </w:style>
  <w:style w:type="character" w:customStyle="1" w:styleId="30">
    <w:name w:val="Заголовок 3 Знак"/>
    <w:link w:val="3"/>
    <w:rsid w:val="00BF60DF"/>
    <w:rPr>
      <w:sz w:val="28"/>
    </w:rPr>
  </w:style>
  <w:style w:type="character" w:customStyle="1" w:styleId="40">
    <w:name w:val="Заголовок 4 Знак"/>
    <w:link w:val="4"/>
    <w:semiHidden/>
    <w:rsid w:val="00BF60DF"/>
    <w:rPr>
      <w:rFonts w:ascii="Calibri" w:hAnsi="Calibri"/>
      <w:b/>
      <w:bCs/>
      <w:sz w:val="28"/>
      <w:szCs w:val="28"/>
    </w:rPr>
  </w:style>
  <w:style w:type="paragraph" w:styleId="21">
    <w:name w:val="Body Text 2"/>
    <w:basedOn w:val="a"/>
    <w:link w:val="22"/>
    <w:rsid w:val="00C556F4"/>
    <w:pPr>
      <w:spacing w:after="120" w:line="480" w:lineRule="auto"/>
    </w:pPr>
    <w:rPr>
      <w:sz w:val="20"/>
      <w:szCs w:val="20"/>
    </w:rPr>
  </w:style>
  <w:style w:type="character" w:customStyle="1" w:styleId="22">
    <w:name w:val="Основной текст 2 Знак"/>
    <w:basedOn w:val="a0"/>
    <w:link w:val="21"/>
    <w:rsid w:val="00C556F4"/>
  </w:style>
  <w:style w:type="character" w:customStyle="1" w:styleId="grame">
    <w:name w:val="grame"/>
    <w:rsid w:val="00AB0026"/>
  </w:style>
  <w:style w:type="paragraph" w:styleId="af2">
    <w:name w:val="List Paragraph"/>
    <w:basedOn w:val="a"/>
    <w:uiPriority w:val="34"/>
    <w:qFormat/>
    <w:rsid w:val="00AB0026"/>
    <w:pPr>
      <w:spacing w:before="100" w:beforeAutospacing="1" w:after="100" w:afterAutospacing="1"/>
    </w:pPr>
  </w:style>
  <w:style w:type="character" w:customStyle="1" w:styleId="spelle">
    <w:name w:val="spelle"/>
    <w:rsid w:val="00AB0026"/>
  </w:style>
  <w:style w:type="paragraph" w:styleId="af3">
    <w:name w:val="header"/>
    <w:basedOn w:val="a"/>
    <w:link w:val="af4"/>
    <w:rsid w:val="00607106"/>
    <w:pPr>
      <w:tabs>
        <w:tab w:val="center" w:pos="4677"/>
        <w:tab w:val="right" w:pos="9355"/>
      </w:tabs>
    </w:pPr>
  </w:style>
  <w:style w:type="character" w:customStyle="1" w:styleId="af4">
    <w:name w:val="Верхний колонтитул Знак"/>
    <w:link w:val="af3"/>
    <w:rsid w:val="00607106"/>
    <w:rPr>
      <w:sz w:val="24"/>
      <w:szCs w:val="24"/>
    </w:rPr>
  </w:style>
  <w:style w:type="paragraph" w:styleId="af5">
    <w:name w:val="footer"/>
    <w:basedOn w:val="a"/>
    <w:link w:val="af6"/>
    <w:rsid w:val="00607106"/>
    <w:pPr>
      <w:tabs>
        <w:tab w:val="center" w:pos="4677"/>
        <w:tab w:val="right" w:pos="9355"/>
      </w:tabs>
    </w:pPr>
  </w:style>
  <w:style w:type="character" w:customStyle="1" w:styleId="af6">
    <w:name w:val="Нижний колонтитул Знак"/>
    <w:link w:val="af5"/>
    <w:rsid w:val="00607106"/>
    <w:rPr>
      <w:sz w:val="24"/>
      <w:szCs w:val="24"/>
    </w:rPr>
  </w:style>
  <w:style w:type="character" w:customStyle="1" w:styleId="10">
    <w:name w:val="Заголовок 1 Знак"/>
    <w:basedOn w:val="a0"/>
    <w:link w:val="1"/>
    <w:rsid w:val="003B616C"/>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94776">
      <w:bodyDiv w:val="1"/>
      <w:marLeft w:val="0"/>
      <w:marRight w:val="0"/>
      <w:marTop w:val="0"/>
      <w:marBottom w:val="0"/>
      <w:divBdr>
        <w:top w:val="none" w:sz="0" w:space="0" w:color="auto"/>
        <w:left w:val="none" w:sz="0" w:space="0" w:color="auto"/>
        <w:bottom w:val="none" w:sz="0" w:space="0" w:color="auto"/>
        <w:right w:val="none" w:sz="0" w:space="0" w:color="auto"/>
      </w:divBdr>
    </w:div>
    <w:div w:id="300959919">
      <w:bodyDiv w:val="1"/>
      <w:marLeft w:val="0"/>
      <w:marRight w:val="0"/>
      <w:marTop w:val="0"/>
      <w:marBottom w:val="0"/>
      <w:divBdr>
        <w:top w:val="none" w:sz="0" w:space="0" w:color="auto"/>
        <w:left w:val="none" w:sz="0" w:space="0" w:color="auto"/>
        <w:bottom w:val="none" w:sz="0" w:space="0" w:color="auto"/>
        <w:right w:val="none" w:sz="0" w:space="0" w:color="auto"/>
      </w:divBdr>
    </w:div>
    <w:div w:id="331374034">
      <w:bodyDiv w:val="1"/>
      <w:marLeft w:val="0"/>
      <w:marRight w:val="0"/>
      <w:marTop w:val="0"/>
      <w:marBottom w:val="0"/>
      <w:divBdr>
        <w:top w:val="none" w:sz="0" w:space="0" w:color="auto"/>
        <w:left w:val="none" w:sz="0" w:space="0" w:color="auto"/>
        <w:bottom w:val="none" w:sz="0" w:space="0" w:color="auto"/>
        <w:right w:val="none" w:sz="0" w:space="0" w:color="auto"/>
      </w:divBdr>
    </w:div>
    <w:div w:id="378163016">
      <w:bodyDiv w:val="1"/>
      <w:marLeft w:val="0"/>
      <w:marRight w:val="0"/>
      <w:marTop w:val="0"/>
      <w:marBottom w:val="0"/>
      <w:divBdr>
        <w:top w:val="none" w:sz="0" w:space="0" w:color="auto"/>
        <w:left w:val="none" w:sz="0" w:space="0" w:color="auto"/>
        <w:bottom w:val="none" w:sz="0" w:space="0" w:color="auto"/>
        <w:right w:val="none" w:sz="0" w:space="0" w:color="auto"/>
      </w:divBdr>
    </w:div>
    <w:div w:id="400063167">
      <w:bodyDiv w:val="1"/>
      <w:marLeft w:val="0"/>
      <w:marRight w:val="0"/>
      <w:marTop w:val="0"/>
      <w:marBottom w:val="0"/>
      <w:divBdr>
        <w:top w:val="none" w:sz="0" w:space="0" w:color="auto"/>
        <w:left w:val="none" w:sz="0" w:space="0" w:color="auto"/>
        <w:bottom w:val="none" w:sz="0" w:space="0" w:color="auto"/>
        <w:right w:val="none" w:sz="0" w:space="0" w:color="auto"/>
      </w:divBdr>
    </w:div>
    <w:div w:id="594483594">
      <w:bodyDiv w:val="1"/>
      <w:marLeft w:val="0"/>
      <w:marRight w:val="0"/>
      <w:marTop w:val="0"/>
      <w:marBottom w:val="0"/>
      <w:divBdr>
        <w:top w:val="none" w:sz="0" w:space="0" w:color="auto"/>
        <w:left w:val="none" w:sz="0" w:space="0" w:color="auto"/>
        <w:bottom w:val="none" w:sz="0" w:space="0" w:color="auto"/>
        <w:right w:val="none" w:sz="0" w:space="0" w:color="auto"/>
      </w:divBdr>
    </w:div>
    <w:div w:id="629827501">
      <w:bodyDiv w:val="1"/>
      <w:marLeft w:val="0"/>
      <w:marRight w:val="0"/>
      <w:marTop w:val="0"/>
      <w:marBottom w:val="0"/>
      <w:divBdr>
        <w:top w:val="none" w:sz="0" w:space="0" w:color="auto"/>
        <w:left w:val="none" w:sz="0" w:space="0" w:color="auto"/>
        <w:bottom w:val="none" w:sz="0" w:space="0" w:color="auto"/>
        <w:right w:val="none" w:sz="0" w:space="0" w:color="auto"/>
      </w:divBdr>
    </w:div>
    <w:div w:id="769550343">
      <w:bodyDiv w:val="1"/>
      <w:marLeft w:val="0"/>
      <w:marRight w:val="0"/>
      <w:marTop w:val="0"/>
      <w:marBottom w:val="0"/>
      <w:divBdr>
        <w:top w:val="none" w:sz="0" w:space="0" w:color="auto"/>
        <w:left w:val="none" w:sz="0" w:space="0" w:color="auto"/>
        <w:bottom w:val="none" w:sz="0" w:space="0" w:color="auto"/>
        <w:right w:val="none" w:sz="0" w:space="0" w:color="auto"/>
      </w:divBdr>
    </w:div>
    <w:div w:id="835803531">
      <w:bodyDiv w:val="1"/>
      <w:marLeft w:val="0"/>
      <w:marRight w:val="0"/>
      <w:marTop w:val="0"/>
      <w:marBottom w:val="0"/>
      <w:divBdr>
        <w:top w:val="none" w:sz="0" w:space="0" w:color="auto"/>
        <w:left w:val="none" w:sz="0" w:space="0" w:color="auto"/>
        <w:bottom w:val="none" w:sz="0" w:space="0" w:color="auto"/>
        <w:right w:val="none" w:sz="0" w:space="0" w:color="auto"/>
      </w:divBdr>
    </w:div>
    <w:div w:id="852305894">
      <w:bodyDiv w:val="1"/>
      <w:marLeft w:val="0"/>
      <w:marRight w:val="0"/>
      <w:marTop w:val="0"/>
      <w:marBottom w:val="0"/>
      <w:divBdr>
        <w:top w:val="none" w:sz="0" w:space="0" w:color="auto"/>
        <w:left w:val="none" w:sz="0" w:space="0" w:color="auto"/>
        <w:bottom w:val="none" w:sz="0" w:space="0" w:color="auto"/>
        <w:right w:val="none" w:sz="0" w:space="0" w:color="auto"/>
      </w:divBdr>
    </w:div>
    <w:div w:id="897858213">
      <w:bodyDiv w:val="1"/>
      <w:marLeft w:val="0"/>
      <w:marRight w:val="0"/>
      <w:marTop w:val="0"/>
      <w:marBottom w:val="0"/>
      <w:divBdr>
        <w:top w:val="none" w:sz="0" w:space="0" w:color="auto"/>
        <w:left w:val="none" w:sz="0" w:space="0" w:color="auto"/>
        <w:bottom w:val="none" w:sz="0" w:space="0" w:color="auto"/>
        <w:right w:val="none" w:sz="0" w:space="0" w:color="auto"/>
      </w:divBdr>
    </w:div>
    <w:div w:id="943534092">
      <w:bodyDiv w:val="1"/>
      <w:marLeft w:val="0"/>
      <w:marRight w:val="0"/>
      <w:marTop w:val="0"/>
      <w:marBottom w:val="0"/>
      <w:divBdr>
        <w:top w:val="none" w:sz="0" w:space="0" w:color="auto"/>
        <w:left w:val="none" w:sz="0" w:space="0" w:color="auto"/>
        <w:bottom w:val="none" w:sz="0" w:space="0" w:color="auto"/>
        <w:right w:val="none" w:sz="0" w:space="0" w:color="auto"/>
      </w:divBdr>
    </w:div>
    <w:div w:id="946472457">
      <w:bodyDiv w:val="1"/>
      <w:marLeft w:val="0"/>
      <w:marRight w:val="0"/>
      <w:marTop w:val="0"/>
      <w:marBottom w:val="0"/>
      <w:divBdr>
        <w:top w:val="none" w:sz="0" w:space="0" w:color="auto"/>
        <w:left w:val="none" w:sz="0" w:space="0" w:color="auto"/>
        <w:bottom w:val="none" w:sz="0" w:space="0" w:color="auto"/>
        <w:right w:val="none" w:sz="0" w:space="0" w:color="auto"/>
      </w:divBdr>
    </w:div>
    <w:div w:id="1042173553">
      <w:bodyDiv w:val="1"/>
      <w:marLeft w:val="0"/>
      <w:marRight w:val="0"/>
      <w:marTop w:val="0"/>
      <w:marBottom w:val="0"/>
      <w:divBdr>
        <w:top w:val="none" w:sz="0" w:space="0" w:color="auto"/>
        <w:left w:val="none" w:sz="0" w:space="0" w:color="auto"/>
        <w:bottom w:val="none" w:sz="0" w:space="0" w:color="auto"/>
        <w:right w:val="none" w:sz="0" w:space="0" w:color="auto"/>
      </w:divBdr>
      <w:divsChild>
        <w:div w:id="938890">
          <w:marLeft w:val="60"/>
          <w:marRight w:val="60"/>
          <w:marTop w:val="105"/>
          <w:marBottom w:val="105"/>
          <w:divBdr>
            <w:top w:val="none" w:sz="0" w:space="0" w:color="auto"/>
            <w:left w:val="none" w:sz="0" w:space="0" w:color="auto"/>
            <w:bottom w:val="none" w:sz="0" w:space="0" w:color="auto"/>
            <w:right w:val="none" w:sz="0" w:space="0" w:color="auto"/>
          </w:divBdr>
        </w:div>
        <w:div w:id="20055086">
          <w:marLeft w:val="60"/>
          <w:marRight w:val="60"/>
          <w:marTop w:val="105"/>
          <w:marBottom w:val="105"/>
          <w:divBdr>
            <w:top w:val="none" w:sz="0" w:space="0" w:color="auto"/>
            <w:left w:val="none" w:sz="0" w:space="0" w:color="auto"/>
            <w:bottom w:val="none" w:sz="0" w:space="0" w:color="auto"/>
            <w:right w:val="none" w:sz="0" w:space="0" w:color="auto"/>
          </w:divBdr>
        </w:div>
        <w:div w:id="47999565">
          <w:marLeft w:val="60"/>
          <w:marRight w:val="60"/>
          <w:marTop w:val="105"/>
          <w:marBottom w:val="105"/>
          <w:divBdr>
            <w:top w:val="none" w:sz="0" w:space="0" w:color="auto"/>
            <w:left w:val="none" w:sz="0" w:space="0" w:color="auto"/>
            <w:bottom w:val="none" w:sz="0" w:space="0" w:color="auto"/>
            <w:right w:val="none" w:sz="0" w:space="0" w:color="auto"/>
          </w:divBdr>
        </w:div>
        <w:div w:id="53821331">
          <w:marLeft w:val="60"/>
          <w:marRight w:val="60"/>
          <w:marTop w:val="105"/>
          <w:marBottom w:val="105"/>
          <w:divBdr>
            <w:top w:val="none" w:sz="0" w:space="0" w:color="auto"/>
            <w:left w:val="none" w:sz="0" w:space="0" w:color="auto"/>
            <w:bottom w:val="none" w:sz="0" w:space="0" w:color="auto"/>
            <w:right w:val="none" w:sz="0" w:space="0" w:color="auto"/>
          </w:divBdr>
        </w:div>
        <w:div w:id="55860550">
          <w:marLeft w:val="60"/>
          <w:marRight w:val="60"/>
          <w:marTop w:val="105"/>
          <w:marBottom w:val="105"/>
          <w:divBdr>
            <w:top w:val="none" w:sz="0" w:space="0" w:color="auto"/>
            <w:left w:val="none" w:sz="0" w:space="0" w:color="auto"/>
            <w:bottom w:val="none" w:sz="0" w:space="0" w:color="auto"/>
            <w:right w:val="none" w:sz="0" w:space="0" w:color="auto"/>
          </w:divBdr>
        </w:div>
        <w:div w:id="95911666">
          <w:marLeft w:val="60"/>
          <w:marRight w:val="60"/>
          <w:marTop w:val="105"/>
          <w:marBottom w:val="105"/>
          <w:divBdr>
            <w:top w:val="none" w:sz="0" w:space="0" w:color="auto"/>
            <w:left w:val="none" w:sz="0" w:space="0" w:color="auto"/>
            <w:bottom w:val="none" w:sz="0" w:space="0" w:color="auto"/>
            <w:right w:val="none" w:sz="0" w:space="0" w:color="auto"/>
          </w:divBdr>
        </w:div>
        <w:div w:id="109667342">
          <w:marLeft w:val="60"/>
          <w:marRight w:val="60"/>
          <w:marTop w:val="105"/>
          <w:marBottom w:val="105"/>
          <w:divBdr>
            <w:top w:val="none" w:sz="0" w:space="0" w:color="auto"/>
            <w:left w:val="none" w:sz="0" w:space="0" w:color="auto"/>
            <w:bottom w:val="none" w:sz="0" w:space="0" w:color="auto"/>
            <w:right w:val="none" w:sz="0" w:space="0" w:color="auto"/>
          </w:divBdr>
        </w:div>
        <w:div w:id="120149759">
          <w:marLeft w:val="60"/>
          <w:marRight w:val="60"/>
          <w:marTop w:val="105"/>
          <w:marBottom w:val="105"/>
          <w:divBdr>
            <w:top w:val="none" w:sz="0" w:space="0" w:color="auto"/>
            <w:left w:val="none" w:sz="0" w:space="0" w:color="auto"/>
            <w:bottom w:val="none" w:sz="0" w:space="0" w:color="auto"/>
            <w:right w:val="none" w:sz="0" w:space="0" w:color="auto"/>
          </w:divBdr>
        </w:div>
        <w:div w:id="129639442">
          <w:marLeft w:val="60"/>
          <w:marRight w:val="60"/>
          <w:marTop w:val="105"/>
          <w:marBottom w:val="105"/>
          <w:divBdr>
            <w:top w:val="none" w:sz="0" w:space="0" w:color="auto"/>
            <w:left w:val="none" w:sz="0" w:space="0" w:color="auto"/>
            <w:bottom w:val="none" w:sz="0" w:space="0" w:color="auto"/>
            <w:right w:val="none" w:sz="0" w:space="0" w:color="auto"/>
          </w:divBdr>
        </w:div>
        <w:div w:id="134414814">
          <w:marLeft w:val="60"/>
          <w:marRight w:val="60"/>
          <w:marTop w:val="105"/>
          <w:marBottom w:val="105"/>
          <w:divBdr>
            <w:top w:val="none" w:sz="0" w:space="0" w:color="auto"/>
            <w:left w:val="none" w:sz="0" w:space="0" w:color="auto"/>
            <w:bottom w:val="none" w:sz="0" w:space="0" w:color="auto"/>
            <w:right w:val="none" w:sz="0" w:space="0" w:color="auto"/>
          </w:divBdr>
        </w:div>
        <w:div w:id="144208209">
          <w:marLeft w:val="60"/>
          <w:marRight w:val="60"/>
          <w:marTop w:val="105"/>
          <w:marBottom w:val="105"/>
          <w:divBdr>
            <w:top w:val="none" w:sz="0" w:space="0" w:color="auto"/>
            <w:left w:val="none" w:sz="0" w:space="0" w:color="auto"/>
            <w:bottom w:val="none" w:sz="0" w:space="0" w:color="auto"/>
            <w:right w:val="none" w:sz="0" w:space="0" w:color="auto"/>
          </w:divBdr>
        </w:div>
        <w:div w:id="159388535">
          <w:marLeft w:val="60"/>
          <w:marRight w:val="60"/>
          <w:marTop w:val="105"/>
          <w:marBottom w:val="105"/>
          <w:divBdr>
            <w:top w:val="none" w:sz="0" w:space="0" w:color="auto"/>
            <w:left w:val="none" w:sz="0" w:space="0" w:color="auto"/>
            <w:bottom w:val="none" w:sz="0" w:space="0" w:color="auto"/>
            <w:right w:val="none" w:sz="0" w:space="0" w:color="auto"/>
          </w:divBdr>
        </w:div>
        <w:div w:id="161703839">
          <w:marLeft w:val="60"/>
          <w:marRight w:val="60"/>
          <w:marTop w:val="105"/>
          <w:marBottom w:val="105"/>
          <w:divBdr>
            <w:top w:val="none" w:sz="0" w:space="0" w:color="auto"/>
            <w:left w:val="none" w:sz="0" w:space="0" w:color="auto"/>
            <w:bottom w:val="none" w:sz="0" w:space="0" w:color="auto"/>
            <w:right w:val="none" w:sz="0" w:space="0" w:color="auto"/>
          </w:divBdr>
        </w:div>
        <w:div w:id="167600358">
          <w:marLeft w:val="60"/>
          <w:marRight w:val="60"/>
          <w:marTop w:val="105"/>
          <w:marBottom w:val="105"/>
          <w:divBdr>
            <w:top w:val="none" w:sz="0" w:space="0" w:color="auto"/>
            <w:left w:val="none" w:sz="0" w:space="0" w:color="auto"/>
            <w:bottom w:val="none" w:sz="0" w:space="0" w:color="auto"/>
            <w:right w:val="none" w:sz="0" w:space="0" w:color="auto"/>
          </w:divBdr>
        </w:div>
        <w:div w:id="199973839">
          <w:marLeft w:val="60"/>
          <w:marRight w:val="60"/>
          <w:marTop w:val="105"/>
          <w:marBottom w:val="105"/>
          <w:divBdr>
            <w:top w:val="none" w:sz="0" w:space="0" w:color="auto"/>
            <w:left w:val="none" w:sz="0" w:space="0" w:color="auto"/>
            <w:bottom w:val="none" w:sz="0" w:space="0" w:color="auto"/>
            <w:right w:val="none" w:sz="0" w:space="0" w:color="auto"/>
          </w:divBdr>
          <w:divsChild>
            <w:div w:id="589241656">
              <w:marLeft w:val="0"/>
              <w:marRight w:val="0"/>
              <w:marTop w:val="0"/>
              <w:marBottom w:val="0"/>
              <w:divBdr>
                <w:top w:val="none" w:sz="0" w:space="0" w:color="auto"/>
                <w:left w:val="none" w:sz="0" w:space="0" w:color="auto"/>
                <w:bottom w:val="none" w:sz="0" w:space="0" w:color="auto"/>
                <w:right w:val="none" w:sz="0" w:space="0" w:color="auto"/>
              </w:divBdr>
            </w:div>
          </w:divsChild>
        </w:div>
        <w:div w:id="204224232">
          <w:marLeft w:val="60"/>
          <w:marRight w:val="60"/>
          <w:marTop w:val="105"/>
          <w:marBottom w:val="105"/>
          <w:divBdr>
            <w:top w:val="none" w:sz="0" w:space="0" w:color="auto"/>
            <w:left w:val="none" w:sz="0" w:space="0" w:color="auto"/>
            <w:bottom w:val="none" w:sz="0" w:space="0" w:color="auto"/>
            <w:right w:val="none" w:sz="0" w:space="0" w:color="auto"/>
          </w:divBdr>
          <w:divsChild>
            <w:div w:id="1873181942">
              <w:marLeft w:val="0"/>
              <w:marRight w:val="0"/>
              <w:marTop w:val="0"/>
              <w:marBottom w:val="0"/>
              <w:divBdr>
                <w:top w:val="none" w:sz="0" w:space="0" w:color="auto"/>
                <w:left w:val="none" w:sz="0" w:space="0" w:color="auto"/>
                <w:bottom w:val="none" w:sz="0" w:space="0" w:color="auto"/>
                <w:right w:val="none" w:sz="0" w:space="0" w:color="auto"/>
              </w:divBdr>
            </w:div>
          </w:divsChild>
        </w:div>
        <w:div w:id="208807223">
          <w:marLeft w:val="60"/>
          <w:marRight w:val="60"/>
          <w:marTop w:val="105"/>
          <w:marBottom w:val="105"/>
          <w:divBdr>
            <w:top w:val="none" w:sz="0" w:space="0" w:color="auto"/>
            <w:left w:val="none" w:sz="0" w:space="0" w:color="auto"/>
            <w:bottom w:val="none" w:sz="0" w:space="0" w:color="auto"/>
            <w:right w:val="none" w:sz="0" w:space="0" w:color="auto"/>
          </w:divBdr>
        </w:div>
        <w:div w:id="226694881">
          <w:marLeft w:val="60"/>
          <w:marRight w:val="60"/>
          <w:marTop w:val="105"/>
          <w:marBottom w:val="105"/>
          <w:divBdr>
            <w:top w:val="none" w:sz="0" w:space="0" w:color="auto"/>
            <w:left w:val="none" w:sz="0" w:space="0" w:color="auto"/>
            <w:bottom w:val="none" w:sz="0" w:space="0" w:color="auto"/>
            <w:right w:val="none" w:sz="0" w:space="0" w:color="auto"/>
          </w:divBdr>
        </w:div>
        <w:div w:id="233510056">
          <w:marLeft w:val="60"/>
          <w:marRight w:val="60"/>
          <w:marTop w:val="105"/>
          <w:marBottom w:val="105"/>
          <w:divBdr>
            <w:top w:val="none" w:sz="0" w:space="0" w:color="auto"/>
            <w:left w:val="none" w:sz="0" w:space="0" w:color="auto"/>
            <w:bottom w:val="none" w:sz="0" w:space="0" w:color="auto"/>
            <w:right w:val="none" w:sz="0" w:space="0" w:color="auto"/>
          </w:divBdr>
        </w:div>
        <w:div w:id="242031860">
          <w:marLeft w:val="60"/>
          <w:marRight w:val="60"/>
          <w:marTop w:val="105"/>
          <w:marBottom w:val="105"/>
          <w:divBdr>
            <w:top w:val="none" w:sz="0" w:space="0" w:color="auto"/>
            <w:left w:val="none" w:sz="0" w:space="0" w:color="auto"/>
            <w:bottom w:val="none" w:sz="0" w:space="0" w:color="auto"/>
            <w:right w:val="none" w:sz="0" w:space="0" w:color="auto"/>
          </w:divBdr>
        </w:div>
        <w:div w:id="254290478">
          <w:marLeft w:val="60"/>
          <w:marRight w:val="60"/>
          <w:marTop w:val="105"/>
          <w:marBottom w:val="105"/>
          <w:divBdr>
            <w:top w:val="none" w:sz="0" w:space="0" w:color="auto"/>
            <w:left w:val="none" w:sz="0" w:space="0" w:color="auto"/>
            <w:bottom w:val="none" w:sz="0" w:space="0" w:color="auto"/>
            <w:right w:val="none" w:sz="0" w:space="0" w:color="auto"/>
          </w:divBdr>
        </w:div>
        <w:div w:id="257057394">
          <w:marLeft w:val="60"/>
          <w:marRight w:val="60"/>
          <w:marTop w:val="105"/>
          <w:marBottom w:val="105"/>
          <w:divBdr>
            <w:top w:val="none" w:sz="0" w:space="0" w:color="auto"/>
            <w:left w:val="none" w:sz="0" w:space="0" w:color="auto"/>
            <w:bottom w:val="none" w:sz="0" w:space="0" w:color="auto"/>
            <w:right w:val="none" w:sz="0" w:space="0" w:color="auto"/>
          </w:divBdr>
        </w:div>
        <w:div w:id="259148015">
          <w:marLeft w:val="60"/>
          <w:marRight w:val="60"/>
          <w:marTop w:val="105"/>
          <w:marBottom w:val="105"/>
          <w:divBdr>
            <w:top w:val="none" w:sz="0" w:space="0" w:color="auto"/>
            <w:left w:val="none" w:sz="0" w:space="0" w:color="auto"/>
            <w:bottom w:val="none" w:sz="0" w:space="0" w:color="auto"/>
            <w:right w:val="none" w:sz="0" w:space="0" w:color="auto"/>
          </w:divBdr>
        </w:div>
        <w:div w:id="284047158">
          <w:marLeft w:val="60"/>
          <w:marRight w:val="60"/>
          <w:marTop w:val="105"/>
          <w:marBottom w:val="105"/>
          <w:divBdr>
            <w:top w:val="none" w:sz="0" w:space="0" w:color="auto"/>
            <w:left w:val="none" w:sz="0" w:space="0" w:color="auto"/>
            <w:bottom w:val="none" w:sz="0" w:space="0" w:color="auto"/>
            <w:right w:val="none" w:sz="0" w:space="0" w:color="auto"/>
          </w:divBdr>
        </w:div>
        <w:div w:id="294802129">
          <w:marLeft w:val="60"/>
          <w:marRight w:val="60"/>
          <w:marTop w:val="105"/>
          <w:marBottom w:val="105"/>
          <w:divBdr>
            <w:top w:val="none" w:sz="0" w:space="0" w:color="auto"/>
            <w:left w:val="none" w:sz="0" w:space="0" w:color="auto"/>
            <w:bottom w:val="none" w:sz="0" w:space="0" w:color="auto"/>
            <w:right w:val="none" w:sz="0" w:space="0" w:color="auto"/>
          </w:divBdr>
        </w:div>
        <w:div w:id="298001991">
          <w:marLeft w:val="60"/>
          <w:marRight w:val="60"/>
          <w:marTop w:val="105"/>
          <w:marBottom w:val="105"/>
          <w:divBdr>
            <w:top w:val="none" w:sz="0" w:space="0" w:color="auto"/>
            <w:left w:val="none" w:sz="0" w:space="0" w:color="auto"/>
            <w:bottom w:val="none" w:sz="0" w:space="0" w:color="auto"/>
            <w:right w:val="none" w:sz="0" w:space="0" w:color="auto"/>
          </w:divBdr>
        </w:div>
        <w:div w:id="316106542">
          <w:marLeft w:val="60"/>
          <w:marRight w:val="60"/>
          <w:marTop w:val="105"/>
          <w:marBottom w:val="105"/>
          <w:divBdr>
            <w:top w:val="none" w:sz="0" w:space="0" w:color="auto"/>
            <w:left w:val="none" w:sz="0" w:space="0" w:color="auto"/>
            <w:bottom w:val="none" w:sz="0" w:space="0" w:color="auto"/>
            <w:right w:val="none" w:sz="0" w:space="0" w:color="auto"/>
          </w:divBdr>
          <w:divsChild>
            <w:div w:id="33820967">
              <w:marLeft w:val="0"/>
              <w:marRight w:val="0"/>
              <w:marTop w:val="0"/>
              <w:marBottom w:val="0"/>
              <w:divBdr>
                <w:top w:val="none" w:sz="0" w:space="0" w:color="auto"/>
                <w:left w:val="none" w:sz="0" w:space="0" w:color="auto"/>
                <w:bottom w:val="none" w:sz="0" w:space="0" w:color="auto"/>
                <w:right w:val="none" w:sz="0" w:space="0" w:color="auto"/>
              </w:divBdr>
            </w:div>
          </w:divsChild>
        </w:div>
        <w:div w:id="317392315">
          <w:marLeft w:val="60"/>
          <w:marRight w:val="60"/>
          <w:marTop w:val="105"/>
          <w:marBottom w:val="105"/>
          <w:divBdr>
            <w:top w:val="none" w:sz="0" w:space="0" w:color="auto"/>
            <w:left w:val="none" w:sz="0" w:space="0" w:color="auto"/>
            <w:bottom w:val="none" w:sz="0" w:space="0" w:color="auto"/>
            <w:right w:val="none" w:sz="0" w:space="0" w:color="auto"/>
          </w:divBdr>
        </w:div>
        <w:div w:id="323897399">
          <w:marLeft w:val="60"/>
          <w:marRight w:val="60"/>
          <w:marTop w:val="105"/>
          <w:marBottom w:val="105"/>
          <w:divBdr>
            <w:top w:val="none" w:sz="0" w:space="0" w:color="auto"/>
            <w:left w:val="none" w:sz="0" w:space="0" w:color="auto"/>
            <w:bottom w:val="none" w:sz="0" w:space="0" w:color="auto"/>
            <w:right w:val="none" w:sz="0" w:space="0" w:color="auto"/>
          </w:divBdr>
          <w:divsChild>
            <w:div w:id="353847378">
              <w:marLeft w:val="0"/>
              <w:marRight w:val="0"/>
              <w:marTop w:val="0"/>
              <w:marBottom w:val="0"/>
              <w:divBdr>
                <w:top w:val="none" w:sz="0" w:space="0" w:color="auto"/>
                <w:left w:val="none" w:sz="0" w:space="0" w:color="auto"/>
                <w:bottom w:val="none" w:sz="0" w:space="0" w:color="auto"/>
                <w:right w:val="none" w:sz="0" w:space="0" w:color="auto"/>
              </w:divBdr>
            </w:div>
          </w:divsChild>
        </w:div>
        <w:div w:id="326713332">
          <w:marLeft w:val="60"/>
          <w:marRight w:val="60"/>
          <w:marTop w:val="105"/>
          <w:marBottom w:val="105"/>
          <w:divBdr>
            <w:top w:val="none" w:sz="0" w:space="0" w:color="auto"/>
            <w:left w:val="none" w:sz="0" w:space="0" w:color="auto"/>
            <w:bottom w:val="none" w:sz="0" w:space="0" w:color="auto"/>
            <w:right w:val="none" w:sz="0" w:space="0" w:color="auto"/>
          </w:divBdr>
        </w:div>
        <w:div w:id="332994815">
          <w:marLeft w:val="60"/>
          <w:marRight w:val="60"/>
          <w:marTop w:val="105"/>
          <w:marBottom w:val="105"/>
          <w:divBdr>
            <w:top w:val="none" w:sz="0" w:space="0" w:color="auto"/>
            <w:left w:val="none" w:sz="0" w:space="0" w:color="auto"/>
            <w:bottom w:val="none" w:sz="0" w:space="0" w:color="auto"/>
            <w:right w:val="none" w:sz="0" w:space="0" w:color="auto"/>
          </w:divBdr>
        </w:div>
        <w:div w:id="403987383">
          <w:marLeft w:val="60"/>
          <w:marRight w:val="60"/>
          <w:marTop w:val="105"/>
          <w:marBottom w:val="105"/>
          <w:divBdr>
            <w:top w:val="none" w:sz="0" w:space="0" w:color="auto"/>
            <w:left w:val="none" w:sz="0" w:space="0" w:color="auto"/>
            <w:bottom w:val="none" w:sz="0" w:space="0" w:color="auto"/>
            <w:right w:val="none" w:sz="0" w:space="0" w:color="auto"/>
          </w:divBdr>
          <w:divsChild>
            <w:div w:id="636229260">
              <w:marLeft w:val="0"/>
              <w:marRight w:val="0"/>
              <w:marTop w:val="0"/>
              <w:marBottom w:val="0"/>
              <w:divBdr>
                <w:top w:val="none" w:sz="0" w:space="0" w:color="auto"/>
                <w:left w:val="none" w:sz="0" w:space="0" w:color="auto"/>
                <w:bottom w:val="none" w:sz="0" w:space="0" w:color="auto"/>
                <w:right w:val="none" w:sz="0" w:space="0" w:color="auto"/>
              </w:divBdr>
            </w:div>
          </w:divsChild>
        </w:div>
        <w:div w:id="416756603">
          <w:marLeft w:val="60"/>
          <w:marRight w:val="60"/>
          <w:marTop w:val="105"/>
          <w:marBottom w:val="105"/>
          <w:divBdr>
            <w:top w:val="none" w:sz="0" w:space="0" w:color="auto"/>
            <w:left w:val="none" w:sz="0" w:space="0" w:color="auto"/>
            <w:bottom w:val="none" w:sz="0" w:space="0" w:color="auto"/>
            <w:right w:val="none" w:sz="0" w:space="0" w:color="auto"/>
          </w:divBdr>
        </w:div>
        <w:div w:id="421418078">
          <w:marLeft w:val="60"/>
          <w:marRight w:val="60"/>
          <w:marTop w:val="105"/>
          <w:marBottom w:val="105"/>
          <w:divBdr>
            <w:top w:val="none" w:sz="0" w:space="0" w:color="auto"/>
            <w:left w:val="none" w:sz="0" w:space="0" w:color="auto"/>
            <w:bottom w:val="none" w:sz="0" w:space="0" w:color="auto"/>
            <w:right w:val="none" w:sz="0" w:space="0" w:color="auto"/>
          </w:divBdr>
        </w:div>
        <w:div w:id="443891872">
          <w:marLeft w:val="60"/>
          <w:marRight w:val="60"/>
          <w:marTop w:val="105"/>
          <w:marBottom w:val="105"/>
          <w:divBdr>
            <w:top w:val="none" w:sz="0" w:space="0" w:color="auto"/>
            <w:left w:val="none" w:sz="0" w:space="0" w:color="auto"/>
            <w:bottom w:val="none" w:sz="0" w:space="0" w:color="auto"/>
            <w:right w:val="none" w:sz="0" w:space="0" w:color="auto"/>
          </w:divBdr>
        </w:div>
        <w:div w:id="445387673">
          <w:marLeft w:val="60"/>
          <w:marRight w:val="60"/>
          <w:marTop w:val="105"/>
          <w:marBottom w:val="105"/>
          <w:divBdr>
            <w:top w:val="none" w:sz="0" w:space="0" w:color="auto"/>
            <w:left w:val="none" w:sz="0" w:space="0" w:color="auto"/>
            <w:bottom w:val="none" w:sz="0" w:space="0" w:color="auto"/>
            <w:right w:val="none" w:sz="0" w:space="0" w:color="auto"/>
          </w:divBdr>
        </w:div>
        <w:div w:id="449203745">
          <w:marLeft w:val="60"/>
          <w:marRight w:val="60"/>
          <w:marTop w:val="105"/>
          <w:marBottom w:val="105"/>
          <w:divBdr>
            <w:top w:val="none" w:sz="0" w:space="0" w:color="auto"/>
            <w:left w:val="none" w:sz="0" w:space="0" w:color="auto"/>
            <w:bottom w:val="none" w:sz="0" w:space="0" w:color="auto"/>
            <w:right w:val="none" w:sz="0" w:space="0" w:color="auto"/>
          </w:divBdr>
        </w:div>
        <w:div w:id="451284611">
          <w:marLeft w:val="60"/>
          <w:marRight w:val="60"/>
          <w:marTop w:val="105"/>
          <w:marBottom w:val="105"/>
          <w:divBdr>
            <w:top w:val="none" w:sz="0" w:space="0" w:color="auto"/>
            <w:left w:val="none" w:sz="0" w:space="0" w:color="auto"/>
            <w:bottom w:val="none" w:sz="0" w:space="0" w:color="auto"/>
            <w:right w:val="none" w:sz="0" w:space="0" w:color="auto"/>
          </w:divBdr>
        </w:div>
        <w:div w:id="476998812">
          <w:marLeft w:val="60"/>
          <w:marRight w:val="60"/>
          <w:marTop w:val="105"/>
          <w:marBottom w:val="105"/>
          <w:divBdr>
            <w:top w:val="none" w:sz="0" w:space="0" w:color="auto"/>
            <w:left w:val="none" w:sz="0" w:space="0" w:color="auto"/>
            <w:bottom w:val="none" w:sz="0" w:space="0" w:color="auto"/>
            <w:right w:val="none" w:sz="0" w:space="0" w:color="auto"/>
          </w:divBdr>
          <w:divsChild>
            <w:div w:id="2088573681">
              <w:marLeft w:val="0"/>
              <w:marRight w:val="0"/>
              <w:marTop w:val="0"/>
              <w:marBottom w:val="0"/>
              <w:divBdr>
                <w:top w:val="none" w:sz="0" w:space="0" w:color="auto"/>
                <w:left w:val="none" w:sz="0" w:space="0" w:color="auto"/>
                <w:bottom w:val="none" w:sz="0" w:space="0" w:color="auto"/>
                <w:right w:val="none" w:sz="0" w:space="0" w:color="auto"/>
              </w:divBdr>
            </w:div>
          </w:divsChild>
        </w:div>
        <w:div w:id="478884476">
          <w:marLeft w:val="60"/>
          <w:marRight w:val="60"/>
          <w:marTop w:val="105"/>
          <w:marBottom w:val="105"/>
          <w:divBdr>
            <w:top w:val="none" w:sz="0" w:space="0" w:color="auto"/>
            <w:left w:val="none" w:sz="0" w:space="0" w:color="auto"/>
            <w:bottom w:val="none" w:sz="0" w:space="0" w:color="auto"/>
            <w:right w:val="none" w:sz="0" w:space="0" w:color="auto"/>
          </w:divBdr>
          <w:divsChild>
            <w:div w:id="1117990119">
              <w:marLeft w:val="0"/>
              <w:marRight w:val="0"/>
              <w:marTop w:val="0"/>
              <w:marBottom w:val="0"/>
              <w:divBdr>
                <w:top w:val="none" w:sz="0" w:space="0" w:color="auto"/>
                <w:left w:val="none" w:sz="0" w:space="0" w:color="auto"/>
                <w:bottom w:val="none" w:sz="0" w:space="0" w:color="auto"/>
                <w:right w:val="none" w:sz="0" w:space="0" w:color="auto"/>
              </w:divBdr>
            </w:div>
          </w:divsChild>
        </w:div>
        <w:div w:id="488910978">
          <w:marLeft w:val="60"/>
          <w:marRight w:val="60"/>
          <w:marTop w:val="105"/>
          <w:marBottom w:val="105"/>
          <w:divBdr>
            <w:top w:val="none" w:sz="0" w:space="0" w:color="auto"/>
            <w:left w:val="none" w:sz="0" w:space="0" w:color="auto"/>
            <w:bottom w:val="none" w:sz="0" w:space="0" w:color="auto"/>
            <w:right w:val="none" w:sz="0" w:space="0" w:color="auto"/>
          </w:divBdr>
        </w:div>
        <w:div w:id="489440577">
          <w:marLeft w:val="60"/>
          <w:marRight w:val="60"/>
          <w:marTop w:val="105"/>
          <w:marBottom w:val="105"/>
          <w:divBdr>
            <w:top w:val="none" w:sz="0" w:space="0" w:color="auto"/>
            <w:left w:val="none" w:sz="0" w:space="0" w:color="auto"/>
            <w:bottom w:val="none" w:sz="0" w:space="0" w:color="auto"/>
            <w:right w:val="none" w:sz="0" w:space="0" w:color="auto"/>
          </w:divBdr>
          <w:divsChild>
            <w:div w:id="963541435">
              <w:marLeft w:val="0"/>
              <w:marRight w:val="0"/>
              <w:marTop w:val="0"/>
              <w:marBottom w:val="0"/>
              <w:divBdr>
                <w:top w:val="none" w:sz="0" w:space="0" w:color="auto"/>
                <w:left w:val="none" w:sz="0" w:space="0" w:color="auto"/>
                <w:bottom w:val="none" w:sz="0" w:space="0" w:color="auto"/>
                <w:right w:val="none" w:sz="0" w:space="0" w:color="auto"/>
              </w:divBdr>
            </w:div>
          </w:divsChild>
        </w:div>
        <w:div w:id="492599654">
          <w:marLeft w:val="60"/>
          <w:marRight w:val="60"/>
          <w:marTop w:val="105"/>
          <w:marBottom w:val="105"/>
          <w:divBdr>
            <w:top w:val="none" w:sz="0" w:space="0" w:color="auto"/>
            <w:left w:val="none" w:sz="0" w:space="0" w:color="auto"/>
            <w:bottom w:val="none" w:sz="0" w:space="0" w:color="auto"/>
            <w:right w:val="none" w:sz="0" w:space="0" w:color="auto"/>
          </w:divBdr>
        </w:div>
        <w:div w:id="505749861">
          <w:marLeft w:val="60"/>
          <w:marRight w:val="60"/>
          <w:marTop w:val="105"/>
          <w:marBottom w:val="105"/>
          <w:divBdr>
            <w:top w:val="none" w:sz="0" w:space="0" w:color="auto"/>
            <w:left w:val="none" w:sz="0" w:space="0" w:color="auto"/>
            <w:bottom w:val="none" w:sz="0" w:space="0" w:color="auto"/>
            <w:right w:val="none" w:sz="0" w:space="0" w:color="auto"/>
          </w:divBdr>
        </w:div>
        <w:div w:id="550961832">
          <w:marLeft w:val="60"/>
          <w:marRight w:val="60"/>
          <w:marTop w:val="105"/>
          <w:marBottom w:val="105"/>
          <w:divBdr>
            <w:top w:val="none" w:sz="0" w:space="0" w:color="auto"/>
            <w:left w:val="none" w:sz="0" w:space="0" w:color="auto"/>
            <w:bottom w:val="none" w:sz="0" w:space="0" w:color="auto"/>
            <w:right w:val="none" w:sz="0" w:space="0" w:color="auto"/>
          </w:divBdr>
        </w:div>
        <w:div w:id="557982554">
          <w:marLeft w:val="60"/>
          <w:marRight w:val="60"/>
          <w:marTop w:val="105"/>
          <w:marBottom w:val="105"/>
          <w:divBdr>
            <w:top w:val="none" w:sz="0" w:space="0" w:color="auto"/>
            <w:left w:val="none" w:sz="0" w:space="0" w:color="auto"/>
            <w:bottom w:val="none" w:sz="0" w:space="0" w:color="auto"/>
            <w:right w:val="none" w:sz="0" w:space="0" w:color="auto"/>
          </w:divBdr>
        </w:div>
        <w:div w:id="559050058">
          <w:marLeft w:val="60"/>
          <w:marRight w:val="60"/>
          <w:marTop w:val="105"/>
          <w:marBottom w:val="105"/>
          <w:divBdr>
            <w:top w:val="none" w:sz="0" w:space="0" w:color="auto"/>
            <w:left w:val="none" w:sz="0" w:space="0" w:color="auto"/>
            <w:bottom w:val="none" w:sz="0" w:space="0" w:color="auto"/>
            <w:right w:val="none" w:sz="0" w:space="0" w:color="auto"/>
          </w:divBdr>
          <w:divsChild>
            <w:div w:id="1627467456">
              <w:marLeft w:val="0"/>
              <w:marRight w:val="0"/>
              <w:marTop w:val="0"/>
              <w:marBottom w:val="0"/>
              <w:divBdr>
                <w:top w:val="none" w:sz="0" w:space="0" w:color="auto"/>
                <w:left w:val="none" w:sz="0" w:space="0" w:color="auto"/>
                <w:bottom w:val="none" w:sz="0" w:space="0" w:color="auto"/>
                <w:right w:val="none" w:sz="0" w:space="0" w:color="auto"/>
              </w:divBdr>
            </w:div>
          </w:divsChild>
        </w:div>
        <w:div w:id="571165481">
          <w:marLeft w:val="60"/>
          <w:marRight w:val="60"/>
          <w:marTop w:val="105"/>
          <w:marBottom w:val="105"/>
          <w:divBdr>
            <w:top w:val="none" w:sz="0" w:space="0" w:color="auto"/>
            <w:left w:val="none" w:sz="0" w:space="0" w:color="auto"/>
            <w:bottom w:val="none" w:sz="0" w:space="0" w:color="auto"/>
            <w:right w:val="none" w:sz="0" w:space="0" w:color="auto"/>
          </w:divBdr>
        </w:div>
        <w:div w:id="588121429">
          <w:marLeft w:val="60"/>
          <w:marRight w:val="60"/>
          <w:marTop w:val="105"/>
          <w:marBottom w:val="105"/>
          <w:divBdr>
            <w:top w:val="none" w:sz="0" w:space="0" w:color="auto"/>
            <w:left w:val="none" w:sz="0" w:space="0" w:color="auto"/>
            <w:bottom w:val="none" w:sz="0" w:space="0" w:color="auto"/>
            <w:right w:val="none" w:sz="0" w:space="0" w:color="auto"/>
          </w:divBdr>
        </w:div>
        <w:div w:id="592276081">
          <w:marLeft w:val="60"/>
          <w:marRight w:val="60"/>
          <w:marTop w:val="105"/>
          <w:marBottom w:val="105"/>
          <w:divBdr>
            <w:top w:val="none" w:sz="0" w:space="0" w:color="auto"/>
            <w:left w:val="none" w:sz="0" w:space="0" w:color="auto"/>
            <w:bottom w:val="none" w:sz="0" w:space="0" w:color="auto"/>
            <w:right w:val="none" w:sz="0" w:space="0" w:color="auto"/>
          </w:divBdr>
        </w:div>
        <w:div w:id="598492818">
          <w:marLeft w:val="60"/>
          <w:marRight w:val="60"/>
          <w:marTop w:val="105"/>
          <w:marBottom w:val="105"/>
          <w:divBdr>
            <w:top w:val="none" w:sz="0" w:space="0" w:color="auto"/>
            <w:left w:val="none" w:sz="0" w:space="0" w:color="auto"/>
            <w:bottom w:val="none" w:sz="0" w:space="0" w:color="auto"/>
            <w:right w:val="none" w:sz="0" w:space="0" w:color="auto"/>
          </w:divBdr>
          <w:divsChild>
            <w:div w:id="2065332093">
              <w:marLeft w:val="0"/>
              <w:marRight w:val="0"/>
              <w:marTop w:val="0"/>
              <w:marBottom w:val="0"/>
              <w:divBdr>
                <w:top w:val="none" w:sz="0" w:space="0" w:color="auto"/>
                <w:left w:val="none" w:sz="0" w:space="0" w:color="auto"/>
                <w:bottom w:val="none" w:sz="0" w:space="0" w:color="auto"/>
                <w:right w:val="none" w:sz="0" w:space="0" w:color="auto"/>
              </w:divBdr>
            </w:div>
          </w:divsChild>
        </w:div>
        <w:div w:id="618341919">
          <w:marLeft w:val="60"/>
          <w:marRight w:val="60"/>
          <w:marTop w:val="105"/>
          <w:marBottom w:val="105"/>
          <w:divBdr>
            <w:top w:val="none" w:sz="0" w:space="0" w:color="auto"/>
            <w:left w:val="none" w:sz="0" w:space="0" w:color="auto"/>
            <w:bottom w:val="none" w:sz="0" w:space="0" w:color="auto"/>
            <w:right w:val="none" w:sz="0" w:space="0" w:color="auto"/>
          </w:divBdr>
          <w:divsChild>
            <w:div w:id="816995148">
              <w:marLeft w:val="0"/>
              <w:marRight w:val="0"/>
              <w:marTop w:val="0"/>
              <w:marBottom w:val="0"/>
              <w:divBdr>
                <w:top w:val="none" w:sz="0" w:space="0" w:color="auto"/>
                <w:left w:val="none" w:sz="0" w:space="0" w:color="auto"/>
                <w:bottom w:val="none" w:sz="0" w:space="0" w:color="auto"/>
                <w:right w:val="none" w:sz="0" w:space="0" w:color="auto"/>
              </w:divBdr>
            </w:div>
          </w:divsChild>
        </w:div>
        <w:div w:id="618802828">
          <w:marLeft w:val="60"/>
          <w:marRight w:val="60"/>
          <w:marTop w:val="105"/>
          <w:marBottom w:val="105"/>
          <w:divBdr>
            <w:top w:val="none" w:sz="0" w:space="0" w:color="auto"/>
            <w:left w:val="none" w:sz="0" w:space="0" w:color="auto"/>
            <w:bottom w:val="none" w:sz="0" w:space="0" w:color="auto"/>
            <w:right w:val="none" w:sz="0" w:space="0" w:color="auto"/>
          </w:divBdr>
        </w:div>
        <w:div w:id="623999420">
          <w:marLeft w:val="60"/>
          <w:marRight w:val="60"/>
          <w:marTop w:val="105"/>
          <w:marBottom w:val="105"/>
          <w:divBdr>
            <w:top w:val="none" w:sz="0" w:space="0" w:color="auto"/>
            <w:left w:val="none" w:sz="0" w:space="0" w:color="auto"/>
            <w:bottom w:val="none" w:sz="0" w:space="0" w:color="auto"/>
            <w:right w:val="none" w:sz="0" w:space="0" w:color="auto"/>
          </w:divBdr>
        </w:div>
        <w:div w:id="628826881">
          <w:marLeft w:val="60"/>
          <w:marRight w:val="60"/>
          <w:marTop w:val="105"/>
          <w:marBottom w:val="105"/>
          <w:divBdr>
            <w:top w:val="none" w:sz="0" w:space="0" w:color="auto"/>
            <w:left w:val="none" w:sz="0" w:space="0" w:color="auto"/>
            <w:bottom w:val="none" w:sz="0" w:space="0" w:color="auto"/>
            <w:right w:val="none" w:sz="0" w:space="0" w:color="auto"/>
          </w:divBdr>
          <w:divsChild>
            <w:div w:id="1445882618">
              <w:marLeft w:val="0"/>
              <w:marRight w:val="0"/>
              <w:marTop w:val="0"/>
              <w:marBottom w:val="0"/>
              <w:divBdr>
                <w:top w:val="none" w:sz="0" w:space="0" w:color="auto"/>
                <w:left w:val="none" w:sz="0" w:space="0" w:color="auto"/>
                <w:bottom w:val="none" w:sz="0" w:space="0" w:color="auto"/>
                <w:right w:val="none" w:sz="0" w:space="0" w:color="auto"/>
              </w:divBdr>
            </w:div>
          </w:divsChild>
        </w:div>
        <w:div w:id="635254773">
          <w:marLeft w:val="60"/>
          <w:marRight w:val="60"/>
          <w:marTop w:val="105"/>
          <w:marBottom w:val="105"/>
          <w:divBdr>
            <w:top w:val="none" w:sz="0" w:space="0" w:color="auto"/>
            <w:left w:val="none" w:sz="0" w:space="0" w:color="auto"/>
            <w:bottom w:val="none" w:sz="0" w:space="0" w:color="auto"/>
            <w:right w:val="none" w:sz="0" w:space="0" w:color="auto"/>
          </w:divBdr>
          <w:divsChild>
            <w:div w:id="1014498525">
              <w:marLeft w:val="0"/>
              <w:marRight w:val="0"/>
              <w:marTop w:val="0"/>
              <w:marBottom w:val="0"/>
              <w:divBdr>
                <w:top w:val="none" w:sz="0" w:space="0" w:color="auto"/>
                <w:left w:val="none" w:sz="0" w:space="0" w:color="auto"/>
                <w:bottom w:val="none" w:sz="0" w:space="0" w:color="auto"/>
                <w:right w:val="none" w:sz="0" w:space="0" w:color="auto"/>
              </w:divBdr>
            </w:div>
          </w:divsChild>
        </w:div>
        <w:div w:id="639656504">
          <w:marLeft w:val="60"/>
          <w:marRight w:val="60"/>
          <w:marTop w:val="105"/>
          <w:marBottom w:val="105"/>
          <w:divBdr>
            <w:top w:val="none" w:sz="0" w:space="0" w:color="auto"/>
            <w:left w:val="none" w:sz="0" w:space="0" w:color="auto"/>
            <w:bottom w:val="none" w:sz="0" w:space="0" w:color="auto"/>
            <w:right w:val="none" w:sz="0" w:space="0" w:color="auto"/>
          </w:divBdr>
          <w:divsChild>
            <w:div w:id="1289164729">
              <w:marLeft w:val="0"/>
              <w:marRight w:val="0"/>
              <w:marTop w:val="0"/>
              <w:marBottom w:val="0"/>
              <w:divBdr>
                <w:top w:val="none" w:sz="0" w:space="0" w:color="auto"/>
                <w:left w:val="none" w:sz="0" w:space="0" w:color="auto"/>
                <w:bottom w:val="none" w:sz="0" w:space="0" w:color="auto"/>
                <w:right w:val="none" w:sz="0" w:space="0" w:color="auto"/>
              </w:divBdr>
            </w:div>
          </w:divsChild>
        </w:div>
        <w:div w:id="651640873">
          <w:marLeft w:val="60"/>
          <w:marRight w:val="60"/>
          <w:marTop w:val="105"/>
          <w:marBottom w:val="105"/>
          <w:divBdr>
            <w:top w:val="none" w:sz="0" w:space="0" w:color="auto"/>
            <w:left w:val="none" w:sz="0" w:space="0" w:color="auto"/>
            <w:bottom w:val="none" w:sz="0" w:space="0" w:color="auto"/>
            <w:right w:val="none" w:sz="0" w:space="0" w:color="auto"/>
          </w:divBdr>
          <w:divsChild>
            <w:div w:id="1117874781">
              <w:marLeft w:val="0"/>
              <w:marRight w:val="0"/>
              <w:marTop w:val="0"/>
              <w:marBottom w:val="0"/>
              <w:divBdr>
                <w:top w:val="none" w:sz="0" w:space="0" w:color="auto"/>
                <w:left w:val="none" w:sz="0" w:space="0" w:color="auto"/>
                <w:bottom w:val="none" w:sz="0" w:space="0" w:color="auto"/>
                <w:right w:val="none" w:sz="0" w:space="0" w:color="auto"/>
              </w:divBdr>
            </w:div>
          </w:divsChild>
        </w:div>
        <w:div w:id="670377410">
          <w:marLeft w:val="60"/>
          <w:marRight w:val="60"/>
          <w:marTop w:val="105"/>
          <w:marBottom w:val="105"/>
          <w:divBdr>
            <w:top w:val="none" w:sz="0" w:space="0" w:color="auto"/>
            <w:left w:val="none" w:sz="0" w:space="0" w:color="auto"/>
            <w:bottom w:val="none" w:sz="0" w:space="0" w:color="auto"/>
            <w:right w:val="none" w:sz="0" w:space="0" w:color="auto"/>
          </w:divBdr>
          <w:divsChild>
            <w:div w:id="806314799">
              <w:marLeft w:val="0"/>
              <w:marRight w:val="0"/>
              <w:marTop w:val="0"/>
              <w:marBottom w:val="0"/>
              <w:divBdr>
                <w:top w:val="none" w:sz="0" w:space="0" w:color="auto"/>
                <w:left w:val="none" w:sz="0" w:space="0" w:color="auto"/>
                <w:bottom w:val="none" w:sz="0" w:space="0" w:color="auto"/>
                <w:right w:val="none" w:sz="0" w:space="0" w:color="auto"/>
              </w:divBdr>
            </w:div>
          </w:divsChild>
        </w:div>
        <w:div w:id="690645032">
          <w:marLeft w:val="60"/>
          <w:marRight w:val="60"/>
          <w:marTop w:val="105"/>
          <w:marBottom w:val="105"/>
          <w:divBdr>
            <w:top w:val="none" w:sz="0" w:space="0" w:color="auto"/>
            <w:left w:val="none" w:sz="0" w:space="0" w:color="auto"/>
            <w:bottom w:val="none" w:sz="0" w:space="0" w:color="auto"/>
            <w:right w:val="none" w:sz="0" w:space="0" w:color="auto"/>
          </w:divBdr>
        </w:div>
        <w:div w:id="722100210">
          <w:marLeft w:val="60"/>
          <w:marRight w:val="60"/>
          <w:marTop w:val="105"/>
          <w:marBottom w:val="105"/>
          <w:divBdr>
            <w:top w:val="none" w:sz="0" w:space="0" w:color="auto"/>
            <w:left w:val="none" w:sz="0" w:space="0" w:color="auto"/>
            <w:bottom w:val="none" w:sz="0" w:space="0" w:color="auto"/>
            <w:right w:val="none" w:sz="0" w:space="0" w:color="auto"/>
          </w:divBdr>
        </w:div>
        <w:div w:id="748237255">
          <w:marLeft w:val="60"/>
          <w:marRight w:val="60"/>
          <w:marTop w:val="105"/>
          <w:marBottom w:val="105"/>
          <w:divBdr>
            <w:top w:val="none" w:sz="0" w:space="0" w:color="auto"/>
            <w:left w:val="none" w:sz="0" w:space="0" w:color="auto"/>
            <w:bottom w:val="none" w:sz="0" w:space="0" w:color="auto"/>
            <w:right w:val="none" w:sz="0" w:space="0" w:color="auto"/>
          </w:divBdr>
        </w:div>
        <w:div w:id="755633524">
          <w:marLeft w:val="60"/>
          <w:marRight w:val="60"/>
          <w:marTop w:val="105"/>
          <w:marBottom w:val="105"/>
          <w:divBdr>
            <w:top w:val="none" w:sz="0" w:space="0" w:color="auto"/>
            <w:left w:val="none" w:sz="0" w:space="0" w:color="auto"/>
            <w:bottom w:val="none" w:sz="0" w:space="0" w:color="auto"/>
            <w:right w:val="none" w:sz="0" w:space="0" w:color="auto"/>
          </w:divBdr>
          <w:divsChild>
            <w:div w:id="1700474050">
              <w:marLeft w:val="0"/>
              <w:marRight w:val="0"/>
              <w:marTop w:val="0"/>
              <w:marBottom w:val="0"/>
              <w:divBdr>
                <w:top w:val="none" w:sz="0" w:space="0" w:color="auto"/>
                <w:left w:val="none" w:sz="0" w:space="0" w:color="auto"/>
                <w:bottom w:val="none" w:sz="0" w:space="0" w:color="auto"/>
                <w:right w:val="none" w:sz="0" w:space="0" w:color="auto"/>
              </w:divBdr>
            </w:div>
          </w:divsChild>
        </w:div>
        <w:div w:id="756707861">
          <w:marLeft w:val="60"/>
          <w:marRight w:val="60"/>
          <w:marTop w:val="105"/>
          <w:marBottom w:val="105"/>
          <w:divBdr>
            <w:top w:val="none" w:sz="0" w:space="0" w:color="auto"/>
            <w:left w:val="none" w:sz="0" w:space="0" w:color="auto"/>
            <w:bottom w:val="none" w:sz="0" w:space="0" w:color="auto"/>
            <w:right w:val="none" w:sz="0" w:space="0" w:color="auto"/>
          </w:divBdr>
        </w:div>
        <w:div w:id="760830930">
          <w:marLeft w:val="60"/>
          <w:marRight w:val="60"/>
          <w:marTop w:val="105"/>
          <w:marBottom w:val="105"/>
          <w:divBdr>
            <w:top w:val="none" w:sz="0" w:space="0" w:color="auto"/>
            <w:left w:val="none" w:sz="0" w:space="0" w:color="auto"/>
            <w:bottom w:val="none" w:sz="0" w:space="0" w:color="auto"/>
            <w:right w:val="none" w:sz="0" w:space="0" w:color="auto"/>
          </w:divBdr>
        </w:div>
        <w:div w:id="762844815">
          <w:marLeft w:val="60"/>
          <w:marRight w:val="60"/>
          <w:marTop w:val="105"/>
          <w:marBottom w:val="105"/>
          <w:divBdr>
            <w:top w:val="none" w:sz="0" w:space="0" w:color="auto"/>
            <w:left w:val="none" w:sz="0" w:space="0" w:color="auto"/>
            <w:bottom w:val="none" w:sz="0" w:space="0" w:color="auto"/>
            <w:right w:val="none" w:sz="0" w:space="0" w:color="auto"/>
          </w:divBdr>
          <w:divsChild>
            <w:div w:id="702484472">
              <w:marLeft w:val="0"/>
              <w:marRight w:val="0"/>
              <w:marTop w:val="0"/>
              <w:marBottom w:val="0"/>
              <w:divBdr>
                <w:top w:val="none" w:sz="0" w:space="0" w:color="auto"/>
                <w:left w:val="none" w:sz="0" w:space="0" w:color="auto"/>
                <w:bottom w:val="none" w:sz="0" w:space="0" w:color="auto"/>
                <w:right w:val="none" w:sz="0" w:space="0" w:color="auto"/>
              </w:divBdr>
            </w:div>
          </w:divsChild>
        </w:div>
        <w:div w:id="765854306">
          <w:marLeft w:val="60"/>
          <w:marRight w:val="60"/>
          <w:marTop w:val="105"/>
          <w:marBottom w:val="105"/>
          <w:divBdr>
            <w:top w:val="none" w:sz="0" w:space="0" w:color="auto"/>
            <w:left w:val="none" w:sz="0" w:space="0" w:color="auto"/>
            <w:bottom w:val="none" w:sz="0" w:space="0" w:color="auto"/>
            <w:right w:val="none" w:sz="0" w:space="0" w:color="auto"/>
          </w:divBdr>
          <w:divsChild>
            <w:div w:id="503858365">
              <w:marLeft w:val="0"/>
              <w:marRight w:val="0"/>
              <w:marTop w:val="0"/>
              <w:marBottom w:val="0"/>
              <w:divBdr>
                <w:top w:val="none" w:sz="0" w:space="0" w:color="auto"/>
                <w:left w:val="none" w:sz="0" w:space="0" w:color="auto"/>
                <w:bottom w:val="none" w:sz="0" w:space="0" w:color="auto"/>
                <w:right w:val="none" w:sz="0" w:space="0" w:color="auto"/>
              </w:divBdr>
            </w:div>
          </w:divsChild>
        </w:div>
        <w:div w:id="765931155">
          <w:marLeft w:val="60"/>
          <w:marRight w:val="60"/>
          <w:marTop w:val="105"/>
          <w:marBottom w:val="105"/>
          <w:divBdr>
            <w:top w:val="none" w:sz="0" w:space="0" w:color="auto"/>
            <w:left w:val="none" w:sz="0" w:space="0" w:color="auto"/>
            <w:bottom w:val="none" w:sz="0" w:space="0" w:color="auto"/>
            <w:right w:val="none" w:sz="0" w:space="0" w:color="auto"/>
          </w:divBdr>
        </w:div>
        <w:div w:id="769936815">
          <w:marLeft w:val="60"/>
          <w:marRight w:val="60"/>
          <w:marTop w:val="105"/>
          <w:marBottom w:val="105"/>
          <w:divBdr>
            <w:top w:val="none" w:sz="0" w:space="0" w:color="auto"/>
            <w:left w:val="none" w:sz="0" w:space="0" w:color="auto"/>
            <w:bottom w:val="none" w:sz="0" w:space="0" w:color="auto"/>
            <w:right w:val="none" w:sz="0" w:space="0" w:color="auto"/>
          </w:divBdr>
        </w:div>
        <w:div w:id="778644320">
          <w:marLeft w:val="60"/>
          <w:marRight w:val="60"/>
          <w:marTop w:val="105"/>
          <w:marBottom w:val="105"/>
          <w:divBdr>
            <w:top w:val="none" w:sz="0" w:space="0" w:color="auto"/>
            <w:left w:val="none" w:sz="0" w:space="0" w:color="auto"/>
            <w:bottom w:val="none" w:sz="0" w:space="0" w:color="auto"/>
            <w:right w:val="none" w:sz="0" w:space="0" w:color="auto"/>
          </w:divBdr>
        </w:div>
        <w:div w:id="790368942">
          <w:marLeft w:val="60"/>
          <w:marRight w:val="60"/>
          <w:marTop w:val="105"/>
          <w:marBottom w:val="105"/>
          <w:divBdr>
            <w:top w:val="none" w:sz="0" w:space="0" w:color="auto"/>
            <w:left w:val="none" w:sz="0" w:space="0" w:color="auto"/>
            <w:bottom w:val="none" w:sz="0" w:space="0" w:color="auto"/>
            <w:right w:val="none" w:sz="0" w:space="0" w:color="auto"/>
          </w:divBdr>
        </w:div>
        <w:div w:id="791945785">
          <w:marLeft w:val="60"/>
          <w:marRight w:val="60"/>
          <w:marTop w:val="105"/>
          <w:marBottom w:val="105"/>
          <w:divBdr>
            <w:top w:val="none" w:sz="0" w:space="0" w:color="auto"/>
            <w:left w:val="none" w:sz="0" w:space="0" w:color="auto"/>
            <w:bottom w:val="none" w:sz="0" w:space="0" w:color="auto"/>
            <w:right w:val="none" w:sz="0" w:space="0" w:color="auto"/>
          </w:divBdr>
        </w:div>
        <w:div w:id="809247613">
          <w:marLeft w:val="60"/>
          <w:marRight w:val="60"/>
          <w:marTop w:val="105"/>
          <w:marBottom w:val="105"/>
          <w:divBdr>
            <w:top w:val="none" w:sz="0" w:space="0" w:color="auto"/>
            <w:left w:val="none" w:sz="0" w:space="0" w:color="auto"/>
            <w:bottom w:val="none" w:sz="0" w:space="0" w:color="auto"/>
            <w:right w:val="none" w:sz="0" w:space="0" w:color="auto"/>
          </w:divBdr>
        </w:div>
        <w:div w:id="809975660">
          <w:marLeft w:val="60"/>
          <w:marRight w:val="60"/>
          <w:marTop w:val="105"/>
          <w:marBottom w:val="105"/>
          <w:divBdr>
            <w:top w:val="none" w:sz="0" w:space="0" w:color="auto"/>
            <w:left w:val="none" w:sz="0" w:space="0" w:color="auto"/>
            <w:bottom w:val="none" w:sz="0" w:space="0" w:color="auto"/>
            <w:right w:val="none" w:sz="0" w:space="0" w:color="auto"/>
          </w:divBdr>
          <w:divsChild>
            <w:div w:id="1919364174">
              <w:marLeft w:val="0"/>
              <w:marRight w:val="0"/>
              <w:marTop w:val="0"/>
              <w:marBottom w:val="0"/>
              <w:divBdr>
                <w:top w:val="none" w:sz="0" w:space="0" w:color="auto"/>
                <w:left w:val="none" w:sz="0" w:space="0" w:color="auto"/>
                <w:bottom w:val="none" w:sz="0" w:space="0" w:color="auto"/>
                <w:right w:val="none" w:sz="0" w:space="0" w:color="auto"/>
              </w:divBdr>
            </w:div>
          </w:divsChild>
        </w:div>
        <w:div w:id="854418063">
          <w:marLeft w:val="60"/>
          <w:marRight w:val="60"/>
          <w:marTop w:val="105"/>
          <w:marBottom w:val="105"/>
          <w:divBdr>
            <w:top w:val="none" w:sz="0" w:space="0" w:color="auto"/>
            <w:left w:val="none" w:sz="0" w:space="0" w:color="auto"/>
            <w:bottom w:val="none" w:sz="0" w:space="0" w:color="auto"/>
            <w:right w:val="none" w:sz="0" w:space="0" w:color="auto"/>
          </w:divBdr>
        </w:div>
        <w:div w:id="870646582">
          <w:marLeft w:val="60"/>
          <w:marRight w:val="60"/>
          <w:marTop w:val="105"/>
          <w:marBottom w:val="105"/>
          <w:divBdr>
            <w:top w:val="none" w:sz="0" w:space="0" w:color="auto"/>
            <w:left w:val="none" w:sz="0" w:space="0" w:color="auto"/>
            <w:bottom w:val="none" w:sz="0" w:space="0" w:color="auto"/>
            <w:right w:val="none" w:sz="0" w:space="0" w:color="auto"/>
          </w:divBdr>
        </w:div>
        <w:div w:id="907225112">
          <w:marLeft w:val="60"/>
          <w:marRight w:val="60"/>
          <w:marTop w:val="105"/>
          <w:marBottom w:val="105"/>
          <w:divBdr>
            <w:top w:val="none" w:sz="0" w:space="0" w:color="auto"/>
            <w:left w:val="none" w:sz="0" w:space="0" w:color="auto"/>
            <w:bottom w:val="none" w:sz="0" w:space="0" w:color="auto"/>
            <w:right w:val="none" w:sz="0" w:space="0" w:color="auto"/>
          </w:divBdr>
        </w:div>
        <w:div w:id="935334178">
          <w:marLeft w:val="60"/>
          <w:marRight w:val="60"/>
          <w:marTop w:val="105"/>
          <w:marBottom w:val="105"/>
          <w:divBdr>
            <w:top w:val="none" w:sz="0" w:space="0" w:color="auto"/>
            <w:left w:val="none" w:sz="0" w:space="0" w:color="auto"/>
            <w:bottom w:val="none" w:sz="0" w:space="0" w:color="auto"/>
            <w:right w:val="none" w:sz="0" w:space="0" w:color="auto"/>
          </w:divBdr>
          <w:divsChild>
            <w:div w:id="957300301">
              <w:marLeft w:val="0"/>
              <w:marRight w:val="0"/>
              <w:marTop w:val="0"/>
              <w:marBottom w:val="0"/>
              <w:divBdr>
                <w:top w:val="none" w:sz="0" w:space="0" w:color="auto"/>
                <w:left w:val="none" w:sz="0" w:space="0" w:color="auto"/>
                <w:bottom w:val="none" w:sz="0" w:space="0" w:color="auto"/>
                <w:right w:val="none" w:sz="0" w:space="0" w:color="auto"/>
              </w:divBdr>
            </w:div>
          </w:divsChild>
        </w:div>
        <w:div w:id="936519410">
          <w:marLeft w:val="60"/>
          <w:marRight w:val="60"/>
          <w:marTop w:val="105"/>
          <w:marBottom w:val="105"/>
          <w:divBdr>
            <w:top w:val="none" w:sz="0" w:space="0" w:color="auto"/>
            <w:left w:val="none" w:sz="0" w:space="0" w:color="auto"/>
            <w:bottom w:val="none" w:sz="0" w:space="0" w:color="auto"/>
            <w:right w:val="none" w:sz="0" w:space="0" w:color="auto"/>
          </w:divBdr>
        </w:div>
        <w:div w:id="938684172">
          <w:marLeft w:val="60"/>
          <w:marRight w:val="60"/>
          <w:marTop w:val="105"/>
          <w:marBottom w:val="105"/>
          <w:divBdr>
            <w:top w:val="none" w:sz="0" w:space="0" w:color="auto"/>
            <w:left w:val="none" w:sz="0" w:space="0" w:color="auto"/>
            <w:bottom w:val="none" w:sz="0" w:space="0" w:color="auto"/>
            <w:right w:val="none" w:sz="0" w:space="0" w:color="auto"/>
          </w:divBdr>
          <w:divsChild>
            <w:div w:id="1176655069">
              <w:marLeft w:val="0"/>
              <w:marRight w:val="0"/>
              <w:marTop w:val="0"/>
              <w:marBottom w:val="0"/>
              <w:divBdr>
                <w:top w:val="none" w:sz="0" w:space="0" w:color="auto"/>
                <w:left w:val="none" w:sz="0" w:space="0" w:color="auto"/>
                <w:bottom w:val="none" w:sz="0" w:space="0" w:color="auto"/>
                <w:right w:val="none" w:sz="0" w:space="0" w:color="auto"/>
              </w:divBdr>
            </w:div>
          </w:divsChild>
        </w:div>
        <w:div w:id="952907087">
          <w:marLeft w:val="60"/>
          <w:marRight w:val="60"/>
          <w:marTop w:val="105"/>
          <w:marBottom w:val="105"/>
          <w:divBdr>
            <w:top w:val="none" w:sz="0" w:space="0" w:color="auto"/>
            <w:left w:val="none" w:sz="0" w:space="0" w:color="auto"/>
            <w:bottom w:val="none" w:sz="0" w:space="0" w:color="auto"/>
            <w:right w:val="none" w:sz="0" w:space="0" w:color="auto"/>
          </w:divBdr>
          <w:divsChild>
            <w:div w:id="1673023301">
              <w:marLeft w:val="0"/>
              <w:marRight w:val="0"/>
              <w:marTop w:val="0"/>
              <w:marBottom w:val="0"/>
              <w:divBdr>
                <w:top w:val="none" w:sz="0" w:space="0" w:color="auto"/>
                <w:left w:val="none" w:sz="0" w:space="0" w:color="auto"/>
                <w:bottom w:val="none" w:sz="0" w:space="0" w:color="auto"/>
                <w:right w:val="none" w:sz="0" w:space="0" w:color="auto"/>
              </w:divBdr>
            </w:div>
          </w:divsChild>
        </w:div>
        <w:div w:id="957105047">
          <w:marLeft w:val="60"/>
          <w:marRight w:val="60"/>
          <w:marTop w:val="105"/>
          <w:marBottom w:val="105"/>
          <w:divBdr>
            <w:top w:val="none" w:sz="0" w:space="0" w:color="auto"/>
            <w:left w:val="none" w:sz="0" w:space="0" w:color="auto"/>
            <w:bottom w:val="none" w:sz="0" w:space="0" w:color="auto"/>
            <w:right w:val="none" w:sz="0" w:space="0" w:color="auto"/>
          </w:divBdr>
        </w:div>
        <w:div w:id="959721378">
          <w:marLeft w:val="60"/>
          <w:marRight w:val="60"/>
          <w:marTop w:val="105"/>
          <w:marBottom w:val="105"/>
          <w:divBdr>
            <w:top w:val="none" w:sz="0" w:space="0" w:color="auto"/>
            <w:left w:val="none" w:sz="0" w:space="0" w:color="auto"/>
            <w:bottom w:val="none" w:sz="0" w:space="0" w:color="auto"/>
            <w:right w:val="none" w:sz="0" w:space="0" w:color="auto"/>
          </w:divBdr>
          <w:divsChild>
            <w:div w:id="212929865">
              <w:marLeft w:val="0"/>
              <w:marRight w:val="0"/>
              <w:marTop w:val="0"/>
              <w:marBottom w:val="0"/>
              <w:divBdr>
                <w:top w:val="none" w:sz="0" w:space="0" w:color="auto"/>
                <w:left w:val="none" w:sz="0" w:space="0" w:color="auto"/>
                <w:bottom w:val="none" w:sz="0" w:space="0" w:color="auto"/>
                <w:right w:val="none" w:sz="0" w:space="0" w:color="auto"/>
              </w:divBdr>
            </w:div>
          </w:divsChild>
        </w:div>
        <w:div w:id="976228206">
          <w:marLeft w:val="60"/>
          <w:marRight w:val="60"/>
          <w:marTop w:val="105"/>
          <w:marBottom w:val="105"/>
          <w:divBdr>
            <w:top w:val="none" w:sz="0" w:space="0" w:color="auto"/>
            <w:left w:val="none" w:sz="0" w:space="0" w:color="auto"/>
            <w:bottom w:val="none" w:sz="0" w:space="0" w:color="auto"/>
            <w:right w:val="none" w:sz="0" w:space="0" w:color="auto"/>
          </w:divBdr>
          <w:divsChild>
            <w:div w:id="1787239174">
              <w:marLeft w:val="0"/>
              <w:marRight w:val="0"/>
              <w:marTop w:val="0"/>
              <w:marBottom w:val="0"/>
              <w:divBdr>
                <w:top w:val="none" w:sz="0" w:space="0" w:color="auto"/>
                <w:left w:val="none" w:sz="0" w:space="0" w:color="auto"/>
                <w:bottom w:val="none" w:sz="0" w:space="0" w:color="auto"/>
                <w:right w:val="none" w:sz="0" w:space="0" w:color="auto"/>
              </w:divBdr>
            </w:div>
          </w:divsChild>
        </w:div>
        <w:div w:id="982077176">
          <w:marLeft w:val="60"/>
          <w:marRight w:val="60"/>
          <w:marTop w:val="105"/>
          <w:marBottom w:val="105"/>
          <w:divBdr>
            <w:top w:val="none" w:sz="0" w:space="0" w:color="auto"/>
            <w:left w:val="none" w:sz="0" w:space="0" w:color="auto"/>
            <w:bottom w:val="none" w:sz="0" w:space="0" w:color="auto"/>
            <w:right w:val="none" w:sz="0" w:space="0" w:color="auto"/>
          </w:divBdr>
          <w:divsChild>
            <w:div w:id="1125777993">
              <w:marLeft w:val="0"/>
              <w:marRight w:val="0"/>
              <w:marTop w:val="0"/>
              <w:marBottom w:val="0"/>
              <w:divBdr>
                <w:top w:val="none" w:sz="0" w:space="0" w:color="auto"/>
                <w:left w:val="none" w:sz="0" w:space="0" w:color="auto"/>
                <w:bottom w:val="none" w:sz="0" w:space="0" w:color="auto"/>
                <w:right w:val="none" w:sz="0" w:space="0" w:color="auto"/>
              </w:divBdr>
            </w:div>
          </w:divsChild>
        </w:div>
        <w:div w:id="998925367">
          <w:marLeft w:val="60"/>
          <w:marRight w:val="60"/>
          <w:marTop w:val="105"/>
          <w:marBottom w:val="105"/>
          <w:divBdr>
            <w:top w:val="none" w:sz="0" w:space="0" w:color="auto"/>
            <w:left w:val="none" w:sz="0" w:space="0" w:color="auto"/>
            <w:bottom w:val="none" w:sz="0" w:space="0" w:color="auto"/>
            <w:right w:val="none" w:sz="0" w:space="0" w:color="auto"/>
          </w:divBdr>
        </w:div>
        <w:div w:id="1009871017">
          <w:marLeft w:val="60"/>
          <w:marRight w:val="60"/>
          <w:marTop w:val="105"/>
          <w:marBottom w:val="105"/>
          <w:divBdr>
            <w:top w:val="none" w:sz="0" w:space="0" w:color="auto"/>
            <w:left w:val="none" w:sz="0" w:space="0" w:color="auto"/>
            <w:bottom w:val="none" w:sz="0" w:space="0" w:color="auto"/>
            <w:right w:val="none" w:sz="0" w:space="0" w:color="auto"/>
          </w:divBdr>
        </w:div>
        <w:div w:id="1030957377">
          <w:marLeft w:val="60"/>
          <w:marRight w:val="60"/>
          <w:marTop w:val="105"/>
          <w:marBottom w:val="105"/>
          <w:divBdr>
            <w:top w:val="none" w:sz="0" w:space="0" w:color="auto"/>
            <w:left w:val="none" w:sz="0" w:space="0" w:color="auto"/>
            <w:bottom w:val="none" w:sz="0" w:space="0" w:color="auto"/>
            <w:right w:val="none" w:sz="0" w:space="0" w:color="auto"/>
          </w:divBdr>
        </w:div>
        <w:div w:id="1032850480">
          <w:marLeft w:val="60"/>
          <w:marRight w:val="60"/>
          <w:marTop w:val="105"/>
          <w:marBottom w:val="105"/>
          <w:divBdr>
            <w:top w:val="none" w:sz="0" w:space="0" w:color="auto"/>
            <w:left w:val="none" w:sz="0" w:space="0" w:color="auto"/>
            <w:bottom w:val="none" w:sz="0" w:space="0" w:color="auto"/>
            <w:right w:val="none" w:sz="0" w:space="0" w:color="auto"/>
          </w:divBdr>
        </w:div>
        <w:div w:id="1034498602">
          <w:marLeft w:val="60"/>
          <w:marRight w:val="60"/>
          <w:marTop w:val="105"/>
          <w:marBottom w:val="105"/>
          <w:divBdr>
            <w:top w:val="none" w:sz="0" w:space="0" w:color="auto"/>
            <w:left w:val="none" w:sz="0" w:space="0" w:color="auto"/>
            <w:bottom w:val="none" w:sz="0" w:space="0" w:color="auto"/>
            <w:right w:val="none" w:sz="0" w:space="0" w:color="auto"/>
          </w:divBdr>
        </w:div>
        <w:div w:id="1036348785">
          <w:marLeft w:val="60"/>
          <w:marRight w:val="60"/>
          <w:marTop w:val="105"/>
          <w:marBottom w:val="105"/>
          <w:divBdr>
            <w:top w:val="none" w:sz="0" w:space="0" w:color="auto"/>
            <w:left w:val="none" w:sz="0" w:space="0" w:color="auto"/>
            <w:bottom w:val="none" w:sz="0" w:space="0" w:color="auto"/>
            <w:right w:val="none" w:sz="0" w:space="0" w:color="auto"/>
          </w:divBdr>
        </w:div>
        <w:div w:id="1038747833">
          <w:marLeft w:val="60"/>
          <w:marRight w:val="60"/>
          <w:marTop w:val="105"/>
          <w:marBottom w:val="105"/>
          <w:divBdr>
            <w:top w:val="none" w:sz="0" w:space="0" w:color="auto"/>
            <w:left w:val="none" w:sz="0" w:space="0" w:color="auto"/>
            <w:bottom w:val="none" w:sz="0" w:space="0" w:color="auto"/>
            <w:right w:val="none" w:sz="0" w:space="0" w:color="auto"/>
          </w:divBdr>
        </w:div>
        <w:div w:id="1042023772">
          <w:marLeft w:val="60"/>
          <w:marRight w:val="60"/>
          <w:marTop w:val="105"/>
          <w:marBottom w:val="105"/>
          <w:divBdr>
            <w:top w:val="none" w:sz="0" w:space="0" w:color="auto"/>
            <w:left w:val="none" w:sz="0" w:space="0" w:color="auto"/>
            <w:bottom w:val="none" w:sz="0" w:space="0" w:color="auto"/>
            <w:right w:val="none" w:sz="0" w:space="0" w:color="auto"/>
          </w:divBdr>
        </w:div>
        <w:div w:id="1067457035">
          <w:marLeft w:val="60"/>
          <w:marRight w:val="60"/>
          <w:marTop w:val="105"/>
          <w:marBottom w:val="105"/>
          <w:divBdr>
            <w:top w:val="none" w:sz="0" w:space="0" w:color="auto"/>
            <w:left w:val="none" w:sz="0" w:space="0" w:color="auto"/>
            <w:bottom w:val="none" w:sz="0" w:space="0" w:color="auto"/>
            <w:right w:val="none" w:sz="0" w:space="0" w:color="auto"/>
          </w:divBdr>
        </w:div>
        <w:div w:id="1069378567">
          <w:marLeft w:val="60"/>
          <w:marRight w:val="60"/>
          <w:marTop w:val="105"/>
          <w:marBottom w:val="105"/>
          <w:divBdr>
            <w:top w:val="none" w:sz="0" w:space="0" w:color="auto"/>
            <w:left w:val="none" w:sz="0" w:space="0" w:color="auto"/>
            <w:bottom w:val="none" w:sz="0" w:space="0" w:color="auto"/>
            <w:right w:val="none" w:sz="0" w:space="0" w:color="auto"/>
          </w:divBdr>
        </w:div>
        <w:div w:id="1106116613">
          <w:marLeft w:val="60"/>
          <w:marRight w:val="60"/>
          <w:marTop w:val="105"/>
          <w:marBottom w:val="105"/>
          <w:divBdr>
            <w:top w:val="none" w:sz="0" w:space="0" w:color="auto"/>
            <w:left w:val="none" w:sz="0" w:space="0" w:color="auto"/>
            <w:bottom w:val="none" w:sz="0" w:space="0" w:color="auto"/>
            <w:right w:val="none" w:sz="0" w:space="0" w:color="auto"/>
          </w:divBdr>
        </w:div>
        <w:div w:id="1125150085">
          <w:marLeft w:val="60"/>
          <w:marRight w:val="60"/>
          <w:marTop w:val="105"/>
          <w:marBottom w:val="105"/>
          <w:divBdr>
            <w:top w:val="none" w:sz="0" w:space="0" w:color="auto"/>
            <w:left w:val="none" w:sz="0" w:space="0" w:color="auto"/>
            <w:bottom w:val="none" w:sz="0" w:space="0" w:color="auto"/>
            <w:right w:val="none" w:sz="0" w:space="0" w:color="auto"/>
          </w:divBdr>
        </w:div>
        <w:div w:id="1129205640">
          <w:marLeft w:val="60"/>
          <w:marRight w:val="60"/>
          <w:marTop w:val="105"/>
          <w:marBottom w:val="105"/>
          <w:divBdr>
            <w:top w:val="none" w:sz="0" w:space="0" w:color="auto"/>
            <w:left w:val="none" w:sz="0" w:space="0" w:color="auto"/>
            <w:bottom w:val="none" w:sz="0" w:space="0" w:color="auto"/>
            <w:right w:val="none" w:sz="0" w:space="0" w:color="auto"/>
          </w:divBdr>
        </w:div>
        <w:div w:id="1190022711">
          <w:marLeft w:val="60"/>
          <w:marRight w:val="60"/>
          <w:marTop w:val="105"/>
          <w:marBottom w:val="105"/>
          <w:divBdr>
            <w:top w:val="none" w:sz="0" w:space="0" w:color="auto"/>
            <w:left w:val="none" w:sz="0" w:space="0" w:color="auto"/>
            <w:bottom w:val="none" w:sz="0" w:space="0" w:color="auto"/>
            <w:right w:val="none" w:sz="0" w:space="0" w:color="auto"/>
          </w:divBdr>
        </w:div>
        <w:div w:id="1209415793">
          <w:marLeft w:val="60"/>
          <w:marRight w:val="60"/>
          <w:marTop w:val="105"/>
          <w:marBottom w:val="105"/>
          <w:divBdr>
            <w:top w:val="none" w:sz="0" w:space="0" w:color="auto"/>
            <w:left w:val="none" w:sz="0" w:space="0" w:color="auto"/>
            <w:bottom w:val="none" w:sz="0" w:space="0" w:color="auto"/>
            <w:right w:val="none" w:sz="0" w:space="0" w:color="auto"/>
          </w:divBdr>
          <w:divsChild>
            <w:div w:id="1767732227">
              <w:marLeft w:val="0"/>
              <w:marRight w:val="0"/>
              <w:marTop w:val="0"/>
              <w:marBottom w:val="0"/>
              <w:divBdr>
                <w:top w:val="none" w:sz="0" w:space="0" w:color="auto"/>
                <w:left w:val="none" w:sz="0" w:space="0" w:color="auto"/>
                <w:bottom w:val="none" w:sz="0" w:space="0" w:color="auto"/>
                <w:right w:val="none" w:sz="0" w:space="0" w:color="auto"/>
              </w:divBdr>
            </w:div>
          </w:divsChild>
        </w:div>
        <w:div w:id="1229420340">
          <w:marLeft w:val="60"/>
          <w:marRight w:val="60"/>
          <w:marTop w:val="105"/>
          <w:marBottom w:val="105"/>
          <w:divBdr>
            <w:top w:val="none" w:sz="0" w:space="0" w:color="auto"/>
            <w:left w:val="none" w:sz="0" w:space="0" w:color="auto"/>
            <w:bottom w:val="none" w:sz="0" w:space="0" w:color="auto"/>
            <w:right w:val="none" w:sz="0" w:space="0" w:color="auto"/>
          </w:divBdr>
        </w:div>
        <w:div w:id="1237782330">
          <w:marLeft w:val="60"/>
          <w:marRight w:val="60"/>
          <w:marTop w:val="105"/>
          <w:marBottom w:val="105"/>
          <w:divBdr>
            <w:top w:val="none" w:sz="0" w:space="0" w:color="auto"/>
            <w:left w:val="none" w:sz="0" w:space="0" w:color="auto"/>
            <w:bottom w:val="none" w:sz="0" w:space="0" w:color="auto"/>
            <w:right w:val="none" w:sz="0" w:space="0" w:color="auto"/>
          </w:divBdr>
        </w:div>
        <w:div w:id="1242452010">
          <w:marLeft w:val="60"/>
          <w:marRight w:val="60"/>
          <w:marTop w:val="105"/>
          <w:marBottom w:val="105"/>
          <w:divBdr>
            <w:top w:val="none" w:sz="0" w:space="0" w:color="auto"/>
            <w:left w:val="none" w:sz="0" w:space="0" w:color="auto"/>
            <w:bottom w:val="none" w:sz="0" w:space="0" w:color="auto"/>
            <w:right w:val="none" w:sz="0" w:space="0" w:color="auto"/>
          </w:divBdr>
          <w:divsChild>
            <w:div w:id="1036202163">
              <w:marLeft w:val="0"/>
              <w:marRight w:val="0"/>
              <w:marTop w:val="0"/>
              <w:marBottom w:val="0"/>
              <w:divBdr>
                <w:top w:val="none" w:sz="0" w:space="0" w:color="auto"/>
                <w:left w:val="none" w:sz="0" w:space="0" w:color="auto"/>
                <w:bottom w:val="none" w:sz="0" w:space="0" w:color="auto"/>
                <w:right w:val="none" w:sz="0" w:space="0" w:color="auto"/>
              </w:divBdr>
            </w:div>
          </w:divsChild>
        </w:div>
        <w:div w:id="1255241962">
          <w:marLeft w:val="60"/>
          <w:marRight w:val="60"/>
          <w:marTop w:val="105"/>
          <w:marBottom w:val="105"/>
          <w:divBdr>
            <w:top w:val="none" w:sz="0" w:space="0" w:color="auto"/>
            <w:left w:val="none" w:sz="0" w:space="0" w:color="auto"/>
            <w:bottom w:val="none" w:sz="0" w:space="0" w:color="auto"/>
            <w:right w:val="none" w:sz="0" w:space="0" w:color="auto"/>
          </w:divBdr>
        </w:div>
        <w:div w:id="1260334096">
          <w:marLeft w:val="60"/>
          <w:marRight w:val="60"/>
          <w:marTop w:val="105"/>
          <w:marBottom w:val="105"/>
          <w:divBdr>
            <w:top w:val="none" w:sz="0" w:space="0" w:color="auto"/>
            <w:left w:val="none" w:sz="0" w:space="0" w:color="auto"/>
            <w:bottom w:val="none" w:sz="0" w:space="0" w:color="auto"/>
            <w:right w:val="none" w:sz="0" w:space="0" w:color="auto"/>
          </w:divBdr>
        </w:div>
        <w:div w:id="1268732280">
          <w:marLeft w:val="60"/>
          <w:marRight w:val="60"/>
          <w:marTop w:val="105"/>
          <w:marBottom w:val="105"/>
          <w:divBdr>
            <w:top w:val="none" w:sz="0" w:space="0" w:color="auto"/>
            <w:left w:val="none" w:sz="0" w:space="0" w:color="auto"/>
            <w:bottom w:val="none" w:sz="0" w:space="0" w:color="auto"/>
            <w:right w:val="none" w:sz="0" w:space="0" w:color="auto"/>
          </w:divBdr>
        </w:div>
        <w:div w:id="1273172237">
          <w:marLeft w:val="60"/>
          <w:marRight w:val="60"/>
          <w:marTop w:val="105"/>
          <w:marBottom w:val="105"/>
          <w:divBdr>
            <w:top w:val="none" w:sz="0" w:space="0" w:color="auto"/>
            <w:left w:val="none" w:sz="0" w:space="0" w:color="auto"/>
            <w:bottom w:val="none" w:sz="0" w:space="0" w:color="auto"/>
            <w:right w:val="none" w:sz="0" w:space="0" w:color="auto"/>
          </w:divBdr>
        </w:div>
        <w:div w:id="1274363805">
          <w:marLeft w:val="60"/>
          <w:marRight w:val="60"/>
          <w:marTop w:val="105"/>
          <w:marBottom w:val="105"/>
          <w:divBdr>
            <w:top w:val="none" w:sz="0" w:space="0" w:color="auto"/>
            <w:left w:val="none" w:sz="0" w:space="0" w:color="auto"/>
            <w:bottom w:val="none" w:sz="0" w:space="0" w:color="auto"/>
            <w:right w:val="none" w:sz="0" w:space="0" w:color="auto"/>
          </w:divBdr>
          <w:divsChild>
            <w:div w:id="796994562">
              <w:marLeft w:val="0"/>
              <w:marRight w:val="0"/>
              <w:marTop w:val="0"/>
              <w:marBottom w:val="0"/>
              <w:divBdr>
                <w:top w:val="none" w:sz="0" w:space="0" w:color="auto"/>
                <w:left w:val="none" w:sz="0" w:space="0" w:color="auto"/>
                <w:bottom w:val="none" w:sz="0" w:space="0" w:color="auto"/>
                <w:right w:val="none" w:sz="0" w:space="0" w:color="auto"/>
              </w:divBdr>
            </w:div>
          </w:divsChild>
        </w:div>
        <w:div w:id="1276449923">
          <w:marLeft w:val="60"/>
          <w:marRight w:val="60"/>
          <w:marTop w:val="105"/>
          <w:marBottom w:val="105"/>
          <w:divBdr>
            <w:top w:val="none" w:sz="0" w:space="0" w:color="auto"/>
            <w:left w:val="none" w:sz="0" w:space="0" w:color="auto"/>
            <w:bottom w:val="none" w:sz="0" w:space="0" w:color="auto"/>
            <w:right w:val="none" w:sz="0" w:space="0" w:color="auto"/>
          </w:divBdr>
        </w:div>
        <w:div w:id="1297223644">
          <w:marLeft w:val="60"/>
          <w:marRight w:val="60"/>
          <w:marTop w:val="105"/>
          <w:marBottom w:val="105"/>
          <w:divBdr>
            <w:top w:val="none" w:sz="0" w:space="0" w:color="auto"/>
            <w:left w:val="none" w:sz="0" w:space="0" w:color="auto"/>
            <w:bottom w:val="none" w:sz="0" w:space="0" w:color="auto"/>
            <w:right w:val="none" w:sz="0" w:space="0" w:color="auto"/>
          </w:divBdr>
        </w:div>
        <w:div w:id="1300455549">
          <w:marLeft w:val="60"/>
          <w:marRight w:val="60"/>
          <w:marTop w:val="105"/>
          <w:marBottom w:val="105"/>
          <w:divBdr>
            <w:top w:val="none" w:sz="0" w:space="0" w:color="auto"/>
            <w:left w:val="none" w:sz="0" w:space="0" w:color="auto"/>
            <w:bottom w:val="none" w:sz="0" w:space="0" w:color="auto"/>
            <w:right w:val="none" w:sz="0" w:space="0" w:color="auto"/>
          </w:divBdr>
        </w:div>
        <w:div w:id="1343624692">
          <w:marLeft w:val="60"/>
          <w:marRight w:val="60"/>
          <w:marTop w:val="105"/>
          <w:marBottom w:val="105"/>
          <w:divBdr>
            <w:top w:val="none" w:sz="0" w:space="0" w:color="auto"/>
            <w:left w:val="none" w:sz="0" w:space="0" w:color="auto"/>
            <w:bottom w:val="none" w:sz="0" w:space="0" w:color="auto"/>
            <w:right w:val="none" w:sz="0" w:space="0" w:color="auto"/>
          </w:divBdr>
        </w:div>
        <w:div w:id="1354763530">
          <w:marLeft w:val="60"/>
          <w:marRight w:val="60"/>
          <w:marTop w:val="105"/>
          <w:marBottom w:val="105"/>
          <w:divBdr>
            <w:top w:val="none" w:sz="0" w:space="0" w:color="auto"/>
            <w:left w:val="none" w:sz="0" w:space="0" w:color="auto"/>
            <w:bottom w:val="none" w:sz="0" w:space="0" w:color="auto"/>
            <w:right w:val="none" w:sz="0" w:space="0" w:color="auto"/>
          </w:divBdr>
        </w:div>
        <w:div w:id="1369523202">
          <w:marLeft w:val="60"/>
          <w:marRight w:val="60"/>
          <w:marTop w:val="105"/>
          <w:marBottom w:val="105"/>
          <w:divBdr>
            <w:top w:val="none" w:sz="0" w:space="0" w:color="auto"/>
            <w:left w:val="none" w:sz="0" w:space="0" w:color="auto"/>
            <w:bottom w:val="none" w:sz="0" w:space="0" w:color="auto"/>
            <w:right w:val="none" w:sz="0" w:space="0" w:color="auto"/>
          </w:divBdr>
          <w:divsChild>
            <w:div w:id="859855930">
              <w:marLeft w:val="0"/>
              <w:marRight w:val="0"/>
              <w:marTop w:val="0"/>
              <w:marBottom w:val="0"/>
              <w:divBdr>
                <w:top w:val="none" w:sz="0" w:space="0" w:color="auto"/>
                <w:left w:val="none" w:sz="0" w:space="0" w:color="auto"/>
                <w:bottom w:val="none" w:sz="0" w:space="0" w:color="auto"/>
                <w:right w:val="none" w:sz="0" w:space="0" w:color="auto"/>
              </w:divBdr>
            </w:div>
          </w:divsChild>
        </w:div>
        <w:div w:id="1376075876">
          <w:marLeft w:val="60"/>
          <w:marRight w:val="60"/>
          <w:marTop w:val="105"/>
          <w:marBottom w:val="105"/>
          <w:divBdr>
            <w:top w:val="none" w:sz="0" w:space="0" w:color="auto"/>
            <w:left w:val="none" w:sz="0" w:space="0" w:color="auto"/>
            <w:bottom w:val="none" w:sz="0" w:space="0" w:color="auto"/>
            <w:right w:val="none" w:sz="0" w:space="0" w:color="auto"/>
          </w:divBdr>
        </w:div>
        <w:div w:id="1379814226">
          <w:marLeft w:val="60"/>
          <w:marRight w:val="60"/>
          <w:marTop w:val="105"/>
          <w:marBottom w:val="105"/>
          <w:divBdr>
            <w:top w:val="none" w:sz="0" w:space="0" w:color="auto"/>
            <w:left w:val="none" w:sz="0" w:space="0" w:color="auto"/>
            <w:bottom w:val="none" w:sz="0" w:space="0" w:color="auto"/>
            <w:right w:val="none" w:sz="0" w:space="0" w:color="auto"/>
          </w:divBdr>
        </w:div>
        <w:div w:id="1423257070">
          <w:marLeft w:val="60"/>
          <w:marRight w:val="60"/>
          <w:marTop w:val="105"/>
          <w:marBottom w:val="105"/>
          <w:divBdr>
            <w:top w:val="none" w:sz="0" w:space="0" w:color="auto"/>
            <w:left w:val="none" w:sz="0" w:space="0" w:color="auto"/>
            <w:bottom w:val="none" w:sz="0" w:space="0" w:color="auto"/>
            <w:right w:val="none" w:sz="0" w:space="0" w:color="auto"/>
          </w:divBdr>
          <w:divsChild>
            <w:div w:id="1061900679">
              <w:marLeft w:val="0"/>
              <w:marRight w:val="0"/>
              <w:marTop w:val="0"/>
              <w:marBottom w:val="0"/>
              <w:divBdr>
                <w:top w:val="none" w:sz="0" w:space="0" w:color="auto"/>
                <w:left w:val="none" w:sz="0" w:space="0" w:color="auto"/>
                <w:bottom w:val="none" w:sz="0" w:space="0" w:color="auto"/>
                <w:right w:val="none" w:sz="0" w:space="0" w:color="auto"/>
              </w:divBdr>
            </w:div>
          </w:divsChild>
        </w:div>
        <w:div w:id="1430546610">
          <w:marLeft w:val="60"/>
          <w:marRight w:val="60"/>
          <w:marTop w:val="105"/>
          <w:marBottom w:val="105"/>
          <w:divBdr>
            <w:top w:val="none" w:sz="0" w:space="0" w:color="auto"/>
            <w:left w:val="none" w:sz="0" w:space="0" w:color="auto"/>
            <w:bottom w:val="none" w:sz="0" w:space="0" w:color="auto"/>
            <w:right w:val="none" w:sz="0" w:space="0" w:color="auto"/>
          </w:divBdr>
          <w:divsChild>
            <w:div w:id="1444574952">
              <w:marLeft w:val="0"/>
              <w:marRight w:val="0"/>
              <w:marTop w:val="0"/>
              <w:marBottom w:val="0"/>
              <w:divBdr>
                <w:top w:val="none" w:sz="0" w:space="0" w:color="auto"/>
                <w:left w:val="none" w:sz="0" w:space="0" w:color="auto"/>
                <w:bottom w:val="none" w:sz="0" w:space="0" w:color="auto"/>
                <w:right w:val="none" w:sz="0" w:space="0" w:color="auto"/>
              </w:divBdr>
            </w:div>
          </w:divsChild>
        </w:div>
        <w:div w:id="1434202277">
          <w:marLeft w:val="60"/>
          <w:marRight w:val="60"/>
          <w:marTop w:val="105"/>
          <w:marBottom w:val="105"/>
          <w:divBdr>
            <w:top w:val="none" w:sz="0" w:space="0" w:color="auto"/>
            <w:left w:val="none" w:sz="0" w:space="0" w:color="auto"/>
            <w:bottom w:val="none" w:sz="0" w:space="0" w:color="auto"/>
            <w:right w:val="none" w:sz="0" w:space="0" w:color="auto"/>
          </w:divBdr>
          <w:divsChild>
            <w:div w:id="955599456">
              <w:marLeft w:val="0"/>
              <w:marRight w:val="0"/>
              <w:marTop w:val="0"/>
              <w:marBottom w:val="0"/>
              <w:divBdr>
                <w:top w:val="none" w:sz="0" w:space="0" w:color="auto"/>
                <w:left w:val="none" w:sz="0" w:space="0" w:color="auto"/>
                <w:bottom w:val="none" w:sz="0" w:space="0" w:color="auto"/>
                <w:right w:val="none" w:sz="0" w:space="0" w:color="auto"/>
              </w:divBdr>
            </w:div>
          </w:divsChild>
        </w:div>
        <w:div w:id="1454128284">
          <w:marLeft w:val="60"/>
          <w:marRight w:val="60"/>
          <w:marTop w:val="105"/>
          <w:marBottom w:val="105"/>
          <w:divBdr>
            <w:top w:val="none" w:sz="0" w:space="0" w:color="auto"/>
            <w:left w:val="none" w:sz="0" w:space="0" w:color="auto"/>
            <w:bottom w:val="none" w:sz="0" w:space="0" w:color="auto"/>
            <w:right w:val="none" w:sz="0" w:space="0" w:color="auto"/>
          </w:divBdr>
        </w:div>
        <w:div w:id="1466048218">
          <w:marLeft w:val="60"/>
          <w:marRight w:val="60"/>
          <w:marTop w:val="105"/>
          <w:marBottom w:val="105"/>
          <w:divBdr>
            <w:top w:val="none" w:sz="0" w:space="0" w:color="auto"/>
            <w:left w:val="none" w:sz="0" w:space="0" w:color="auto"/>
            <w:bottom w:val="none" w:sz="0" w:space="0" w:color="auto"/>
            <w:right w:val="none" w:sz="0" w:space="0" w:color="auto"/>
          </w:divBdr>
        </w:div>
        <w:div w:id="1485128083">
          <w:marLeft w:val="60"/>
          <w:marRight w:val="60"/>
          <w:marTop w:val="105"/>
          <w:marBottom w:val="105"/>
          <w:divBdr>
            <w:top w:val="none" w:sz="0" w:space="0" w:color="auto"/>
            <w:left w:val="none" w:sz="0" w:space="0" w:color="auto"/>
            <w:bottom w:val="none" w:sz="0" w:space="0" w:color="auto"/>
            <w:right w:val="none" w:sz="0" w:space="0" w:color="auto"/>
          </w:divBdr>
        </w:div>
        <w:div w:id="1488477751">
          <w:marLeft w:val="60"/>
          <w:marRight w:val="60"/>
          <w:marTop w:val="105"/>
          <w:marBottom w:val="105"/>
          <w:divBdr>
            <w:top w:val="none" w:sz="0" w:space="0" w:color="auto"/>
            <w:left w:val="none" w:sz="0" w:space="0" w:color="auto"/>
            <w:bottom w:val="none" w:sz="0" w:space="0" w:color="auto"/>
            <w:right w:val="none" w:sz="0" w:space="0" w:color="auto"/>
          </w:divBdr>
        </w:div>
        <w:div w:id="1488939716">
          <w:marLeft w:val="60"/>
          <w:marRight w:val="60"/>
          <w:marTop w:val="105"/>
          <w:marBottom w:val="105"/>
          <w:divBdr>
            <w:top w:val="none" w:sz="0" w:space="0" w:color="auto"/>
            <w:left w:val="none" w:sz="0" w:space="0" w:color="auto"/>
            <w:bottom w:val="none" w:sz="0" w:space="0" w:color="auto"/>
            <w:right w:val="none" w:sz="0" w:space="0" w:color="auto"/>
          </w:divBdr>
          <w:divsChild>
            <w:div w:id="548146626">
              <w:marLeft w:val="0"/>
              <w:marRight w:val="0"/>
              <w:marTop w:val="0"/>
              <w:marBottom w:val="0"/>
              <w:divBdr>
                <w:top w:val="none" w:sz="0" w:space="0" w:color="auto"/>
                <w:left w:val="none" w:sz="0" w:space="0" w:color="auto"/>
                <w:bottom w:val="none" w:sz="0" w:space="0" w:color="auto"/>
                <w:right w:val="none" w:sz="0" w:space="0" w:color="auto"/>
              </w:divBdr>
            </w:div>
          </w:divsChild>
        </w:div>
        <w:div w:id="1495532668">
          <w:marLeft w:val="60"/>
          <w:marRight w:val="60"/>
          <w:marTop w:val="105"/>
          <w:marBottom w:val="105"/>
          <w:divBdr>
            <w:top w:val="none" w:sz="0" w:space="0" w:color="auto"/>
            <w:left w:val="none" w:sz="0" w:space="0" w:color="auto"/>
            <w:bottom w:val="none" w:sz="0" w:space="0" w:color="auto"/>
            <w:right w:val="none" w:sz="0" w:space="0" w:color="auto"/>
          </w:divBdr>
        </w:div>
        <w:div w:id="1523084699">
          <w:marLeft w:val="60"/>
          <w:marRight w:val="60"/>
          <w:marTop w:val="105"/>
          <w:marBottom w:val="105"/>
          <w:divBdr>
            <w:top w:val="none" w:sz="0" w:space="0" w:color="auto"/>
            <w:left w:val="none" w:sz="0" w:space="0" w:color="auto"/>
            <w:bottom w:val="none" w:sz="0" w:space="0" w:color="auto"/>
            <w:right w:val="none" w:sz="0" w:space="0" w:color="auto"/>
          </w:divBdr>
        </w:div>
        <w:div w:id="1526555447">
          <w:marLeft w:val="60"/>
          <w:marRight w:val="60"/>
          <w:marTop w:val="105"/>
          <w:marBottom w:val="105"/>
          <w:divBdr>
            <w:top w:val="none" w:sz="0" w:space="0" w:color="auto"/>
            <w:left w:val="none" w:sz="0" w:space="0" w:color="auto"/>
            <w:bottom w:val="none" w:sz="0" w:space="0" w:color="auto"/>
            <w:right w:val="none" w:sz="0" w:space="0" w:color="auto"/>
          </w:divBdr>
        </w:div>
        <w:div w:id="1561943377">
          <w:marLeft w:val="60"/>
          <w:marRight w:val="60"/>
          <w:marTop w:val="105"/>
          <w:marBottom w:val="105"/>
          <w:divBdr>
            <w:top w:val="none" w:sz="0" w:space="0" w:color="auto"/>
            <w:left w:val="none" w:sz="0" w:space="0" w:color="auto"/>
            <w:bottom w:val="none" w:sz="0" w:space="0" w:color="auto"/>
            <w:right w:val="none" w:sz="0" w:space="0" w:color="auto"/>
          </w:divBdr>
          <w:divsChild>
            <w:div w:id="608466217">
              <w:marLeft w:val="0"/>
              <w:marRight w:val="0"/>
              <w:marTop w:val="0"/>
              <w:marBottom w:val="0"/>
              <w:divBdr>
                <w:top w:val="none" w:sz="0" w:space="0" w:color="auto"/>
                <w:left w:val="none" w:sz="0" w:space="0" w:color="auto"/>
                <w:bottom w:val="none" w:sz="0" w:space="0" w:color="auto"/>
                <w:right w:val="none" w:sz="0" w:space="0" w:color="auto"/>
              </w:divBdr>
            </w:div>
          </w:divsChild>
        </w:div>
        <w:div w:id="1584754285">
          <w:marLeft w:val="60"/>
          <w:marRight w:val="60"/>
          <w:marTop w:val="105"/>
          <w:marBottom w:val="105"/>
          <w:divBdr>
            <w:top w:val="none" w:sz="0" w:space="0" w:color="auto"/>
            <w:left w:val="none" w:sz="0" w:space="0" w:color="auto"/>
            <w:bottom w:val="none" w:sz="0" w:space="0" w:color="auto"/>
            <w:right w:val="none" w:sz="0" w:space="0" w:color="auto"/>
          </w:divBdr>
          <w:divsChild>
            <w:div w:id="1099721027">
              <w:marLeft w:val="0"/>
              <w:marRight w:val="0"/>
              <w:marTop w:val="0"/>
              <w:marBottom w:val="0"/>
              <w:divBdr>
                <w:top w:val="none" w:sz="0" w:space="0" w:color="auto"/>
                <w:left w:val="none" w:sz="0" w:space="0" w:color="auto"/>
                <w:bottom w:val="none" w:sz="0" w:space="0" w:color="auto"/>
                <w:right w:val="none" w:sz="0" w:space="0" w:color="auto"/>
              </w:divBdr>
            </w:div>
          </w:divsChild>
        </w:div>
        <w:div w:id="1600479543">
          <w:marLeft w:val="60"/>
          <w:marRight w:val="60"/>
          <w:marTop w:val="105"/>
          <w:marBottom w:val="105"/>
          <w:divBdr>
            <w:top w:val="none" w:sz="0" w:space="0" w:color="auto"/>
            <w:left w:val="none" w:sz="0" w:space="0" w:color="auto"/>
            <w:bottom w:val="none" w:sz="0" w:space="0" w:color="auto"/>
            <w:right w:val="none" w:sz="0" w:space="0" w:color="auto"/>
          </w:divBdr>
        </w:div>
        <w:div w:id="1642998864">
          <w:marLeft w:val="60"/>
          <w:marRight w:val="60"/>
          <w:marTop w:val="105"/>
          <w:marBottom w:val="105"/>
          <w:divBdr>
            <w:top w:val="none" w:sz="0" w:space="0" w:color="auto"/>
            <w:left w:val="none" w:sz="0" w:space="0" w:color="auto"/>
            <w:bottom w:val="none" w:sz="0" w:space="0" w:color="auto"/>
            <w:right w:val="none" w:sz="0" w:space="0" w:color="auto"/>
          </w:divBdr>
        </w:div>
        <w:div w:id="1646734018">
          <w:marLeft w:val="60"/>
          <w:marRight w:val="60"/>
          <w:marTop w:val="105"/>
          <w:marBottom w:val="105"/>
          <w:divBdr>
            <w:top w:val="none" w:sz="0" w:space="0" w:color="auto"/>
            <w:left w:val="none" w:sz="0" w:space="0" w:color="auto"/>
            <w:bottom w:val="none" w:sz="0" w:space="0" w:color="auto"/>
            <w:right w:val="none" w:sz="0" w:space="0" w:color="auto"/>
          </w:divBdr>
        </w:div>
        <w:div w:id="1649475620">
          <w:marLeft w:val="60"/>
          <w:marRight w:val="60"/>
          <w:marTop w:val="105"/>
          <w:marBottom w:val="105"/>
          <w:divBdr>
            <w:top w:val="none" w:sz="0" w:space="0" w:color="auto"/>
            <w:left w:val="none" w:sz="0" w:space="0" w:color="auto"/>
            <w:bottom w:val="none" w:sz="0" w:space="0" w:color="auto"/>
            <w:right w:val="none" w:sz="0" w:space="0" w:color="auto"/>
          </w:divBdr>
        </w:div>
        <w:div w:id="1651984602">
          <w:marLeft w:val="60"/>
          <w:marRight w:val="60"/>
          <w:marTop w:val="105"/>
          <w:marBottom w:val="105"/>
          <w:divBdr>
            <w:top w:val="none" w:sz="0" w:space="0" w:color="auto"/>
            <w:left w:val="none" w:sz="0" w:space="0" w:color="auto"/>
            <w:bottom w:val="none" w:sz="0" w:space="0" w:color="auto"/>
            <w:right w:val="none" w:sz="0" w:space="0" w:color="auto"/>
          </w:divBdr>
        </w:div>
        <w:div w:id="1686709410">
          <w:marLeft w:val="60"/>
          <w:marRight w:val="60"/>
          <w:marTop w:val="105"/>
          <w:marBottom w:val="105"/>
          <w:divBdr>
            <w:top w:val="none" w:sz="0" w:space="0" w:color="auto"/>
            <w:left w:val="none" w:sz="0" w:space="0" w:color="auto"/>
            <w:bottom w:val="none" w:sz="0" w:space="0" w:color="auto"/>
            <w:right w:val="none" w:sz="0" w:space="0" w:color="auto"/>
          </w:divBdr>
        </w:div>
        <w:div w:id="1686978469">
          <w:marLeft w:val="60"/>
          <w:marRight w:val="60"/>
          <w:marTop w:val="105"/>
          <w:marBottom w:val="105"/>
          <w:divBdr>
            <w:top w:val="none" w:sz="0" w:space="0" w:color="auto"/>
            <w:left w:val="none" w:sz="0" w:space="0" w:color="auto"/>
            <w:bottom w:val="none" w:sz="0" w:space="0" w:color="auto"/>
            <w:right w:val="none" w:sz="0" w:space="0" w:color="auto"/>
          </w:divBdr>
          <w:divsChild>
            <w:div w:id="1379402348">
              <w:marLeft w:val="0"/>
              <w:marRight w:val="0"/>
              <w:marTop w:val="0"/>
              <w:marBottom w:val="0"/>
              <w:divBdr>
                <w:top w:val="none" w:sz="0" w:space="0" w:color="auto"/>
                <w:left w:val="none" w:sz="0" w:space="0" w:color="auto"/>
                <w:bottom w:val="none" w:sz="0" w:space="0" w:color="auto"/>
                <w:right w:val="none" w:sz="0" w:space="0" w:color="auto"/>
              </w:divBdr>
            </w:div>
          </w:divsChild>
        </w:div>
        <w:div w:id="1694719860">
          <w:marLeft w:val="60"/>
          <w:marRight w:val="60"/>
          <w:marTop w:val="105"/>
          <w:marBottom w:val="105"/>
          <w:divBdr>
            <w:top w:val="none" w:sz="0" w:space="0" w:color="auto"/>
            <w:left w:val="none" w:sz="0" w:space="0" w:color="auto"/>
            <w:bottom w:val="none" w:sz="0" w:space="0" w:color="auto"/>
            <w:right w:val="none" w:sz="0" w:space="0" w:color="auto"/>
          </w:divBdr>
          <w:divsChild>
            <w:div w:id="1883786635">
              <w:marLeft w:val="0"/>
              <w:marRight w:val="0"/>
              <w:marTop w:val="0"/>
              <w:marBottom w:val="0"/>
              <w:divBdr>
                <w:top w:val="none" w:sz="0" w:space="0" w:color="auto"/>
                <w:left w:val="none" w:sz="0" w:space="0" w:color="auto"/>
                <w:bottom w:val="none" w:sz="0" w:space="0" w:color="auto"/>
                <w:right w:val="none" w:sz="0" w:space="0" w:color="auto"/>
              </w:divBdr>
            </w:div>
          </w:divsChild>
        </w:div>
        <w:div w:id="1726103283">
          <w:marLeft w:val="60"/>
          <w:marRight w:val="60"/>
          <w:marTop w:val="105"/>
          <w:marBottom w:val="105"/>
          <w:divBdr>
            <w:top w:val="none" w:sz="0" w:space="0" w:color="auto"/>
            <w:left w:val="none" w:sz="0" w:space="0" w:color="auto"/>
            <w:bottom w:val="none" w:sz="0" w:space="0" w:color="auto"/>
            <w:right w:val="none" w:sz="0" w:space="0" w:color="auto"/>
          </w:divBdr>
        </w:div>
        <w:div w:id="1734884116">
          <w:marLeft w:val="60"/>
          <w:marRight w:val="60"/>
          <w:marTop w:val="105"/>
          <w:marBottom w:val="105"/>
          <w:divBdr>
            <w:top w:val="none" w:sz="0" w:space="0" w:color="auto"/>
            <w:left w:val="none" w:sz="0" w:space="0" w:color="auto"/>
            <w:bottom w:val="none" w:sz="0" w:space="0" w:color="auto"/>
            <w:right w:val="none" w:sz="0" w:space="0" w:color="auto"/>
          </w:divBdr>
        </w:div>
        <w:div w:id="1745032966">
          <w:marLeft w:val="60"/>
          <w:marRight w:val="60"/>
          <w:marTop w:val="105"/>
          <w:marBottom w:val="105"/>
          <w:divBdr>
            <w:top w:val="none" w:sz="0" w:space="0" w:color="auto"/>
            <w:left w:val="none" w:sz="0" w:space="0" w:color="auto"/>
            <w:bottom w:val="none" w:sz="0" w:space="0" w:color="auto"/>
            <w:right w:val="none" w:sz="0" w:space="0" w:color="auto"/>
          </w:divBdr>
        </w:div>
        <w:div w:id="1748843178">
          <w:marLeft w:val="60"/>
          <w:marRight w:val="60"/>
          <w:marTop w:val="105"/>
          <w:marBottom w:val="105"/>
          <w:divBdr>
            <w:top w:val="none" w:sz="0" w:space="0" w:color="auto"/>
            <w:left w:val="none" w:sz="0" w:space="0" w:color="auto"/>
            <w:bottom w:val="none" w:sz="0" w:space="0" w:color="auto"/>
            <w:right w:val="none" w:sz="0" w:space="0" w:color="auto"/>
          </w:divBdr>
        </w:div>
        <w:div w:id="1759710091">
          <w:marLeft w:val="60"/>
          <w:marRight w:val="60"/>
          <w:marTop w:val="105"/>
          <w:marBottom w:val="105"/>
          <w:divBdr>
            <w:top w:val="none" w:sz="0" w:space="0" w:color="auto"/>
            <w:left w:val="none" w:sz="0" w:space="0" w:color="auto"/>
            <w:bottom w:val="none" w:sz="0" w:space="0" w:color="auto"/>
            <w:right w:val="none" w:sz="0" w:space="0" w:color="auto"/>
          </w:divBdr>
        </w:div>
        <w:div w:id="1774596076">
          <w:marLeft w:val="60"/>
          <w:marRight w:val="60"/>
          <w:marTop w:val="105"/>
          <w:marBottom w:val="105"/>
          <w:divBdr>
            <w:top w:val="none" w:sz="0" w:space="0" w:color="auto"/>
            <w:left w:val="none" w:sz="0" w:space="0" w:color="auto"/>
            <w:bottom w:val="none" w:sz="0" w:space="0" w:color="auto"/>
            <w:right w:val="none" w:sz="0" w:space="0" w:color="auto"/>
          </w:divBdr>
        </w:div>
        <w:div w:id="1786924581">
          <w:marLeft w:val="60"/>
          <w:marRight w:val="60"/>
          <w:marTop w:val="105"/>
          <w:marBottom w:val="105"/>
          <w:divBdr>
            <w:top w:val="none" w:sz="0" w:space="0" w:color="auto"/>
            <w:left w:val="none" w:sz="0" w:space="0" w:color="auto"/>
            <w:bottom w:val="none" w:sz="0" w:space="0" w:color="auto"/>
            <w:right w:val="none" w:sz="0" w:space="0" w:color="auto"/>
          </w:divBdr>
        </w:div>
        <w:div w:id="1787387362">
          <w:marLeft w:val="60"/>
          <w:marRight w:val="60"/>
          <w:marTop w:val="105"/>
          <w:marBottom w:val="105"/>
          <w:divBdr>
            <w:top w:val="none" w:sz="0" w:space="0" w:color="auto"/>
            <w:left w:val="none" w:sz="0" w:space="0" w:color="auto"/>
            <w:bottom w:val="none" w:sz="0" w:space="0" w:color="auto"/>
            <w:right w:val="none" w:sz="0" w:space="0" w:color="auto"/>
          </w:divBdr>
          <w:divsChild>
            <w:div w:id="402988610">
              <w:marLeft w:val="0"/>
              <w:marRight w:val="0"/>
              <w:marTop w:val="0"/>
              <w:marBottom w:val="0"/>
              <w:divBdr>
                <w:top w:val="none" w:sz="0" w:space="0" w:color="auto"/>
                <w:left w:val="none" w:sz="0" w:space="0" w:color="auto"/>
                <w:bottom w:val="none" w:sz="0" w:space="0" w:color="auto"/>
                <w:right w:val="none" w:sz="0" w:space="0" w:color="auto"/>
              </w:divBdr>
            </w:div>
          </w:divsChild>
        </w:div>
        <w:div w:id="1800151724">
          <w:marLeft w:val="60"/>
          <w:marRight w:val="60"/>
          <w:marTop w:val="105"/>
          <w:marBottom w:val="105"/>
          <w:divBdr>
            <w:top w:val="none" w:sz="0" w:space="0" w:color="auto"/>
            <w:left w:val="none" w:sz="0" w:space="0" w:color="auto"/>
            <w:bottom w:val="none" w:sz="0" w:space="0" w:color="auto"/>
            <w:right w:val="none" w:sz="0" w:space="0" w:color="auto"/>
          </w:divBdr>
          <w:divsChild>
            <w:div w:id="1565949643">
              <w:marLeft w:val="0"/>
              <w:marRight w:val="0"/>
              <w:marTop w:val="0"/>
              <w:marBottom w:val="0"/>
              <w:divBdr>
                <w:top w:val="none" w:sz="0" w:space="0" w:color="auto"/>
                <w:left w:val="none" w:sz="0" w:space="0" w:color="auto"/>
                <w:bottom w:val="none" w:sz="0" w:space="0" w:color="auto"/>
                <w:right w:val="none" w:sz="0" w:space="0" w:color="auto"/>
              </w:divBdr>
            </w:div>
          </w:divsChild>
        </w:div>
        <w:div w:id="1802191110">
          <w:marLeft w:val="60"/>
          <w:marRight w:val="60"/>
          <w:marTop w:val="105"/>
          <w:marBottom w:val="105"/>
          <w:divBdr>
            <w:top w:val="none" w:sz="0" w:space="0" w:color="auto"/>
            <w:left w:val="none" w:sz="0" w:space="0" w:color="auto"/>
            <w:bottom w:val="none" w:sz="0" w:space="0" w:color="auto"/>
            <w:right w:val="none" w:sz="0" w:space="0" w:color="auto"/>
          </w:divBdr>
        </w:div>
        <w:div w:id="1815029417">
          <w:marLeft w:val="60"/>
          <w:marRight w:val="60"/>
          <w:marTop w:val="105"/>
          <w:marBottom w:val="105"/>
          <w:divBdr>
            <w:top w:val="none" w:sz="0" w:space="0" w:color="auto"/>
            <w:left w:val="none" w:sz="0" w:space="0" w:color="auto"/>
            <w:bottom w:val="none" w:sz="0" w:space="0" w:color="auto"/>
            <w:right w:val="none" w:sz="0" w:space="0" w:color="auto"/>
          </w:divBdr>
        </w:div>
        <w:div w:id="1819571748">
          <w:marLeft w:val="60"/>
          <w:marRight w:val="60"/>
          <w:marTop w:val="105"/>
          <w:marBottom w:val="105"/>
          <w:divBdr>
            <w:top w:val="none" w:sz="0" w:space="0" w:color="auto"/>
            <w:left w:val="none" w:sz="0" w:space="0" w:color="auto"/>
            <w:bottom w:val="none" w:sz="0" w:space="0" w:color="auto"/>
            <w:right w:val="none" w:sz="0" w:space="0" w:color="auto"/>
          </w:divBdr>
          <w:divsChild>
            <w:div w:id="1716461516">
              <w:marLeft w:val="0"/>
              <w:marRight w:val="0"/>
              <w:marTop w:val="0"/>
              <w:marBottom w:val="0"/>
              <w:divBdr>
                <w:top w:val="none" w:sz="0" w:space="0" w:color="auto"/>
                <w:left w:val="none" w:sz="0" w:space="0" w:color="auto"/>
                <w:bottom w:val="none" w:sz="0" w:space="0" w:color="auto"/>
                <w:right w:val="none" w:sz="0" w:space="0" w:color="auto"/>
              </w:divBdr>
            </w:div>
          </w:divsChild>
        </w:div>
        <w:div w:id="1837040186">
          <w:marLeft w:val="60"/>
          <w:marRight w:val="60"/>
          <w:marTop w:val="105"/>
          <w:marBottom w:val="105"/>
          <w:divBdr>
            <w:top w:val="none" w:sz="0" w:space="0" w:color="auto"/>
            <w:left w:val="none" w:sz="0" w:space="0" w:color="auto"/>
            <w:bottom w:val="none" w:sz="0" w:space="0" w:color="auto"/>
            <w:right w:val="none" w:sz="0" w:space="0" w:color="auto"/>
          </w:divBdr>
        </w:div>
        <w:div w:id="1855797602">
          <w:marLeft w:val="60"/>
          <w:marRight w:val="60"/>
          <w:marTop w:val="105"/>
          <w:marBottom w:val="105"/>
          <w:divBdr>
            <w:top w:val="none" w:sz="0" w:space="0" w:color="auto"/>
            <w:left w:val="none" w:sz="0" w:space="0" w:color="auto"/>
            <w:bottom w:val="none" w:sz="0" w:space="0" w:color="auto"/>
            <w:right w:val="none" w:sz="0" w:space="0" w:color="auto"/>
          </w:divBdr>
          <w:divsChild>
            <w:div w:id="1514799564">
              <w:marLeft w:val="0"/>
              <w:marRight w:val="0"/>
              <w:marTop w:val="0"/>
              <w:marBottom w:val="0"/>
              <w:divBdr>
                <w:top w:val="none" w:sz="0" w:space="0" w:color="auto"/>
                <w:left w:val="none" w:sz="0" w:space="0" w:color="auto"/>
                <w:bottom w:val="none" w:sz="0" w:space="0" w:color="auto"/>
                <w:right w:val="none" w:sz="0" w:space="0" w:color="auto"/>
              </w:divBdr>
            </w:div>
          </w:divsChild>
        </w:div>
        <w:div w:id="1868635397">
          <w:marLeft w:val="60"/>
          <w:marRight w:val="60"/>
          <w:marTop w:val="105"/>
          <w:marBottom w:val="105"/>
          <w:divBdr>
            <w:top w:val="none" w:sz="0" w:space="0" w:color="auto"/>
            <w:left w:val="none" w:sz="0" w:space="0" w:color="auto"/>
            <w:bottom w:val="none" w:sz="0" w:space="0" w:color="auto"/>
            <w:right w:val="none" w:sz="0" w:space="0" w:color="auto"/>
          </w:divBdr>
        </w:div>
        <w:div w:id="1874804689">
          <w:marLeft w:val="60"/>
          <w:marRight w:val="60"/>
          <w:marTop w:val="105"/>
          <w:marBottom w:val="105"/>
          <w:divBdr>
            <w:top w:val="none" w:sz="0" w:space="0" w:color="auto"/>
            <w:left w:val="none" w:sz="0" w:space="0" w:color="auto"/>
            <w:bottom w:val="none" w:sz="0" w:space="0" w:color="auto"/>
            <w:right w:val="none" w:sz="0" w:space="0" w:color="auto"/>
          </w:divBdr>
        </w:div>
        <w:div w:id="1890066674">
          <w:marLeft w:val="60"/>
          <w:marRight w:val="60"/>
          <w:marTop w:val="105"/>
          <w:marBottom w:val="105"/>
          <w:divBdr>
            <w:top w:val="none" w:sz="0" w:space="0" w:color="auto"/>
            <w:left w:val="none" w:sz="0" w:space="0" w:color="auto"/>
            <w:bottom w:val="none" w:sz="0" w:space="0" w:color="auto"/>
            <w:right w:val="none" w:sz="0" w:space="0" w:color="auto"/>
          </w:divBdr>
        </w:div>
        <w:div w:id="1913731264">
          <w:marLeft w:val="60"/>
          <w:marRight w:val="60"/>
          <w:marTop w:val="105"/>
          <w:marBottom w:val="105"/>
          <w:divBdr>
            <w:top w:val="none" w:sz="0" w:space="0" w:color="auto"/>
            <w:left w:val="none" w:sz="0" w:space="0" w:color="auto"/>
            <w:bottom w:val="none" w:sz="0" w:space="0" w:color="auto"/>
            <w:right w:val="none" w:sz="0" w:space="0" w:color="auto"/>
          </w:divBdr>
        </w:div>
        <w:div w:id="1917860051">
          <w:marLeft w:val="60"/>
          <w:marRight w:val="60"/>
          <w:marTop w:val="105"/>
          <w:marBottom w:val="105"/>
          <w:divBdr>
            <w:top w:val="none" w:sz="0" w:space="0" w:color="auto"/>
            <w:left w:val="none" w:sz="0" w:space="0" w:color="auto"/>
            <w:bottom w:val="none" w:sz="0" w:space="0" w:color="auto"/>
            <w:right w:val="none" w:sz="0" w:space="0" w:color="auto"/>
          </w:divBdr>
        </w:div>
        <w:div w:id="1920022619">
          <w:marLeft w:val="60"/>
          <w:marRight w:val="60"/>
          <w:marTop w:val="105"/>
          <w:marBottom w:val="105"/>
          <w:divBdr>
            <w:top w:val="none" w:sz="0" w:space="0" w:color="auto"/>
            <w:left w:val="none" w:sz="0" w:space="0" w:color="auto"/>
            <w:bottom w:val="none" w:sz="0" w:space="0" w:color="auto"/>
            <w:right w:val="none" w:sz="0" w:space="0" w:color="auto"/>
          </w:divBdr>
        </w:div>
        <w:div w:id="1953786307">
          <w:marLeft w:val="60"/>
          <w:marRight w:val="60"/>
          <w:marTop w:val="105"/>
          <w:marBottom w:val="105"/>
          <w:divBdr>
            <w:top w:val="none" w:sz="0" w:space="0" w:color="auto"/>
            <w:left w:val="none" w:sz="0" w:space="0" w:color="auto"/>
            <w:bottom w:val="none" w:sz="0" w:space="0" w:color="auto"/>
            <w:right w:val="none" w:sz="0" w:space="0" w:color="auto"/>
          </w:divBdr>
        </w:div>
        <w:div w:id="1954172221">
          <w:marLeft w:val="60"/>
          <w:marRight w:val="60"/>
          <w:marTop w:val="105"/>
          <w:marBottom w:val="105"/>
          <w:divBdr>
            <w:top w:val="none" w:sz="0" w:space="0" w:color="auto"/>
            <w:left w:val="none" w:sz="0" w:space="0" w:color="auto"/>
            <w:bottom w:val="none" w:sz="0" w:space="0" w:color="auto"/>
            <w:right w:val="none" w:sz="0" w:space="0" w:color="auto"/>
          </w:divBdr>
        </w:div>
        <w:div w:id="1957561031">
          <w:marLeft w:val="60"/>
          <w:marRight w:val="60"/>
          <w:marTop w:val="105"/>
          <w:marBottom w:val="105"/>
          <w:divBdr>
            <w:top w:val="none" w:sz="0" w:space="0" w:color="auto"/>
            <w:left w:val="none" w:sz="0" w:space="0" w:color="auto"/>
            <w:bottom w:val="none" w:sz="0" w:space="0" w:color="auto"/>
            <w:right w:val="none" w:sz="0" w:space="0" w:color="auto"/>
          </w:divBdr>
          <w:divsChild>
            <w:div w:id="188183386">
              <w:marLeft w:val="0"/>
              <w:marRight w:val="0"/>
              <w:marTop w:val="0"/>
              <w:marBottom w:val="0"/>
              <w:divBdr>
                <w:top w:val="none" w:sz="0" w:space="0" w:color="auto"/>
                <w:left w:val="none" w:sz="0" w:space="0" w:color="auto"/>
                <w:bottom w:val="none" w:sz="0" w:space="0" w:color="auto"/>
                <w:right w:val="none" w:sz="0" w:space="0" w:color="auto"/>
              </w:divBdr>
            </w:div>
          </w:divsChild>
        </w:div>
        <w:div w:id="1959027280">
          <w:marLeft w:val="60"/>
          <w:marRight w:val="60"/>
          <w:marTop w:val="105"/>
          <w:marBottom w:val="105"/>
          <w:divBdr>
            <w:top w:val="none" w:sz="0" w:space="0" w:color="auto"/>
            <w:left w:val="none" w:sz="0" w:space="0" w:color="auto"/>
            <w:bottom w:val="none" w:sz="0" w:space="0" w:color="auto"/>
            <w:right w:val="none" w:sz="0" w:space="0" w:color="auto"/>
          </w:divBdr>
        </w:div>
        <w:div w:id="2000840729">
          <w:marLeft w:val="60"/>
          <w:marRight w:val="60"/>
          <w:marTop w:val="105"/>
          <w:marBottom w:val="105"/>
          <w:divBdr>
            <w:top w:val="none" w:sz="0" w:space="0" w:color="auto"/>
            <w:left w:val="none" w:sz="0" w:space="0" w:color="auto"/>
            <w:bottom w:val="none" w:sz="0" w:space="0" w:color="auto"/>
            <w:right w:val="none" w:sz="0" w:space="0" w:color="auto"/>
          </w:divBdr>
          <w:divsChild>
            <w:div w:id="1492408549">
              <w:marLeft w:val="0"/>
              <w:marRight w:val="0"/>
              <w:marTop w:val="0"/>
              <w:marBottom w:val="0"/>
              <w:divBdr>
                <w:top w:val="none" w:sz="0" w:space="0" w:color="auto"/>
                <w:left w:val="none" w:sz="0" w:space="0" w:color="auto"/>
                <w:bottom w:val="none" w:sz="0" w:space="0" w:color="auto"/>
                <w:right w:val="none" w:sz="0" w:space="0" w:color="auto"/>
              </w:divBdr>
            </w:div>
          </w:divsChild>
        </w:div>
        <w:div w:id="2012708466">
          <w:marLeft w:val="60"/>
          <w:marRight w:val="60"/>
          <w:marTop w:val="105"/>
          <w:marBottom w:val="105"/>
          <w:divBdr>
            <w:top w:val="none" w:sz="0" w:space="0" w:color="auto"/>
            <w:left w:val="none" w:sz="0" w:space="0" w:color="auto"/>
            <w:bottom w:val="none" w:sz="0" w:space="0" w:color="auto"/>
            <w:right w:val="none" w:sz="0" w:space="0" w:color="auto"/>
          </w:divBdr>
        </w:div>
        <w:div w:id="2016640096">
          <w:marLeft w:val="60"/>
          <w:marRight w:val="60"/>
          <w:marTop w:val="105"/>
          <w:marBottom w:val="105"/>
          <w:divBdr>
            <w:top w:val="none" w:sz="0" w:space="0" w:color="auto"/>
            <w:left w:val="none" w:sz="0" w:space="0" w:color="auto"/>
            <w:bottom w:val="none" w:sz="0" w:space="0" w:color="auto"/>
            <w:right w:val="none" w:sz="0" w:space="0" w:color="auto"/>
          </w:divBdr>
        </w:div>
        <w:div w:id="2046640625">
          <w:marLeft w:val="60"/>
          <w:marRight w:val="60"/>
          <w:marTop w:val="105"/>
          <w:marBottom w:val="105"/>
          <w:divBdr>
            <w:top w:val="none" w:sz="0" w:space="0" w:color="auto"/>
            <w:left w:val="none" w:sz="0" w:space="0" w:color="auto"/>
            <w:bottom w:val="none" w:sz="0" w:space="0" w:color="auto"/>
            <w:right w:val="none" w:sz="0" w:space="0" w:color="auto"/>
          </w:divBdr>
        </w:div>
        <w:div w:id="2061635541">
          <w:marLeft w:val="60"/>
          <w:marRight w:val="60"/>
          <w:marTop w:val="105"/>
          <w:marBottom w:val="105"/>
          <w:divBdr>
            <w:top w:val="none" w:sz="0" w:space="0" w:color="auto"/>
            <w:left w:val="none" w:sz="0" w:space="0" w:color="auto"/>
            <w:bottom w:val="none" w:sz="0" w:space="0" w:color="auto"/>
            <w:right w:val="none" w:sz="0" w:space="0" w:color="auto"/>
          </w:divBdr>
          <w:divsChild>
            <w:div w:id="1137920425">
              <w:marLeft w:val="0"/>
              <w:marRight w:val="0"/>
              <w:marTop w:val="0"/>
              <w:marBottom w:val="0"/>
              <w:divBdr>
                <w:top w:val="none" w:sz="0" w:space="0" w:color="auto"/>
                <w:left w:val="none" w:sz="0" w:space="0" w:color="auto"/>
                <w:bottom w:val="none" w:sz="0" w:space="0" w:color="auto"/>
                <w:right w:val="none" w:sz="0" w:space="0" w:color="auto"/>
              </w:divBdr>
            </w:div>
          </w:divsChild>
        </w:div>
        <w:div w:id="2071418804">
          <w:marLeft w:val="60"/>
          <w:marRight w:val="60"/>
          <w:marTop w:val="105"/>
          <w:marBottom w:val="105"/>
          <w:divBdr>
            <w:top w:val="none" w:sz="0" w:space="0" w:color="auto"/>
            <w:left w:val="none" w:sz="0" w:space="0" w:color="auto"/>
            <w:bottom w:val="none" w:sz="0" w:space="0" w:color="auto"/>
            <w:right w:val="none" w:sz="0" w:space="0" w:color="auto"/>
          </w:divBdr>
        </w:div>
        <w:div w:id="2071801877">
          <w:marLeft w:val="60"/>
          <w:marRight w:val="60"/>
          <w:marTop w:val="105"/>
          <w:marBottom w:val="105"/>
          <w:divBdr>
            <w:top w:val="none" w:sz="0" w:space="0" w:color="auto"/>
            <w:left w:val="none" w:sz="0" w:space="0" w:color="auto"/>
            <w:bottom w:val="none" w:sz="0" w:space="0" w:color="auto"/>
            <w:right w:val="none" w:sz="0" w:space="0" w:color="auto"/>
          </w:divBdr>
          <w:divsChild>
            <w:div w:id="70854108">
              <w:marLeft w:val="0"/>
              <w:marRight w:val="0"/>
              <w:marTop w:val="0"/>
              <w:marBottom w:val="0"/>
              <w:divBdr>
                <w:top w:val="none" w:sz="0" w:space="0" w:color="auto"/>
                <w:left w:val="none" w:sz="0" w:space="0" w:color="auto"/>
                <w:bottom w:val="none" w:sz="0" w:space="0" w:color="auto"/>
                <w:right w:val="none" w:sz="0" w:space="0" w:color="auto"/>
              </w:divBdr>
            </w:div>
          </w:divsChild>
        </w:div>
        <w:div w:id="2077121455">
          <w:marLeft w:val="60"/>
          <w:marRight w:val="60"/>
          <w:marTop w:val="105"/>
          <w:marBottom w:val="105"/>
          <w:divBdr>
            <w:top w:val="none" w:sz="0" w:space="0" w:color="auto"/>
            <w:left w:val="none" w:sz="0" w:space="0" w:color="auto"/>
            <w:bottom w:val="none" w:sz="0" w:space="0" w:color="auto"/>
            <w:right w:val="none" w:sz="0" w:space="0" w:color="auto"/>
          </w:divBdr>
        </w:div>
        <w:div w:id="2084796080">
          <w:marLeft w:val="60"/>
          <w:marRight w:val="60"/>
          <w:marTop w:val="105"/>
          <w:marBottom w:val="105"/>
          <w:divBdr>
            <w:top w:val="none" w:sz="0" w:space="0" w:color="auto"/>
            <w:left w:val="none" w:sz="0" w:space="0" w:color="auto"/>
            <w:bottom w:val="none" w:sz="0" w:space="0" w:color="auto"/>
            <w:right w:val="none" w:sz="0" w:space="0" w:color="auto"/>
          </w:divBdr>
          <w:divsChild>
            <w:div w:id="163593130">
              <w:marLeft w:val="0"/>
              <w:marRight w:val="0"/>
              <w:marTop w:val="0"/>
              <w:marBottom w:val="0"/>
              <w:divBdr>
                <w:top w:val="none" w:sz="0" w:space="0" w:color="auto"/>
                <w:left w:val="none" w:sz="0" w:space="0" w:color="auto"/>
                <w:bottom w:val="none" w:sz="0" w:space="0" w:color="auto"/>
                <w:right w:val="none" w:sz="0" w:space="0" w:color="auto"/>
              </w:divBdr>
            </w:div>
          </w:divsChild>
        </w:div>
        <w:div w:id="2092458384">
          <w:marLeft w:val="60"/>
          <w:marRight w:val="60"/>
          <w:marTop w:val="105"/>
          <w:marBottom w:val="105"/>
          <w:divBdr>
            <w:top w:val="none" w:sz="0" w:space="0" w:color="auto"/>
            <w:left w:val="none" w:sz="0" w:space="0" w:color="auto"/>
            <w:bottom w:val="none" w:sz="0" w:space="0" w:color="auto"/>
            <w:right w:val="none" w:sz="0" w:space="0" w:color="auto"/>
          </w:divBdr>
        </w:div>
        <w:div w:id="2100712622">
          <w:marLeft w:val="60"/>
          <w:marRight w:val="60"/>
          <w:marTop w:val="105"/>
          <w:marBottom w:val="105"/>
          <w:divBdr>
            <w:top w:val="none" w:sz="0" w:space="0" w:color="auto"/>
            <w:left w:val="none" w:sz="0" w:space="0" w:color="auto"/>
            <w:bottom w:val="none" w:sz="0" w:space="0" w:color="auto"/>
            <w:right w:val="none" w:sz="0" w:space="0" w:color="auto"/>
          </w:divBdr>
          <w:divsChild>
            <w:div w:id="1635258069">
              <w:marLeft w:val="0"/>
              <w:marRight w:val="0"/>
              <w:marTop w:val="0"/>
              <w:marBottom w:val="0"/>
              <w:divBdr>
                <w:top w:val="none" w:sz="0" w:space="0" w:color="auto"/>
                <w:left w:val="none" w:sz="0" w:space="0" w:color="auto"/>
                <w:bottom w:val="none" w:sz="0" w:space="0" w:color="auto"/>
                <w:right w:val="none" w:sz="0" w:space="0" w:color="auto"/>
              </w:divBdr>
            </w:div>
          </w:divsChild>
        </w:div>
        <w:div w:id="2103404132">
          <w:marLeft w:val="60"/>
          <w:marRight w:val="60"/>
          <w:marTop w:val="105"/>
          <w:marBottom w:val="105"/>
          <w:divBdr>
            <w:top w:val="none" w:sz="0" w:space="0" w:color="auto"/>
            <w:left w:val="none" w:sz="0" w:space="0" w:color="auto"/>
            <w:bottom w:val="none" w:sz="0" w:space="0" w:color="auto"/>
            <w:right w:val="none" w:sz="0" w:space="0" w:color="auto"/>
          </w:divBdr>
        </w:div>
        <w:div w:id="2112821044">
          <w:marLeft w:val="60"/>
          <w:marRight w:val="60"/>
          <w:marTop w:val="105"/>
          <w:marBottom w:val="105"/>
          <w:divBdr>
            <w:top w:val="none" w:sz="0" w:space="0" w:color="auto"/>
            <w:left w:val="none" w:sz="0" w:space="0" w:color="auto"/>
            <w:bottom w:val="none" w:sz="0" w:space="0" w:color="auto"/>
            <w:right w:val="none" w:sz="0" w:space="0" w:color="auto"/>
          </w:divBdr>
          <w:divsChild>
            <w:div w:id="984317731">
              <w:marLeft w:val="0"/>
              <w:marRight w:val="0"/>
              <w:marTop w:val="0"/>
              <w:marBottom w:val="0"/>
              <w:divBdr>
                <w:top w:val="none" w:sz="0" w:space="0" w:color="auto"/>
                <w:left w:val="none" w:sz="0" w:space="0" w:color="auto"/>
                <w:bottom w:val="none" w:sz="0" w:space="0" w:color="auto"/>
                <w:right w:val="none" w:sz="0" w:space="0" w:color="auto"/>
              </w:divBdr>
            </w:div>
          </w:divsChild>
        </w:div>
        <w:div w:id="2119904685">
          <w:marLeft w:val="60"/>
          <w:marRight w:val="60"/>
          <w:marTop w:val="105"/>
          <w:marBottom w:val="105"/>
          <w:divBdr>
            <w:top w:val="none" w:sz="0" w:space="0" w:color="auto"/>
            <w:left w:val="none" w:sz="0" w:space="0" w:color="auto"/>
            <w:bottom w:val="none" w:sz="0" w:space="0" w:color="auto"/>
            <w:right w:val="none" w:sz="0" w:space="0" w:color="auto"/>
          </w:divBdr>
        </w:div>
        <w:div w:id="2120056557">
          <w:marLeft w:val="60"/>
          <w:marRight w:val="60"/>
          <w:marTop w:val="105"/>
          <w:marBottom w:val="105"/>
          <w:divBdr>
            <w:top w:val="none" w:sz="0" w:space="0" w:color="auto"/>
            <w:left w:val="none" w:sz="0" w:space="0" w:color="auto"/>
            <w:bottom w:val="none" w:sz="0" w:space="0" w:color="auto"/>
            <w:right w:val="none" w:sz="0" w:space="0" w:color="auto"/>
          </w:divBdr>
        </w:div>
        <w:div w:id="2126346662">
          <w:marLeft w:val="60"/>
          <w:marRight w:val="60"/>
          <w:marTop w:val="105"/>
          <w:marBottom w:val="105"/>
          <w:divBdr>
            <w:top w:val="none" w:sz="0" w:space="0" w:color="auto"/>
            <w:left w:val="none" w:sz="0" w:space="0" w:color="auto"/>
            <w:bottom w:val="none" w:sz="0" w:space="0" w:color="auto"/>
            <w:right w:val="none" w:sz="0" w:space="0" w:color="auto"/>
          </w:divBdr>
        </w:div>
        <w:div w:id="2135831255">
          <w:marLeft w:val="60"/>
          <w:marRight w:val="60"/>
          <w:marTop w:val="105"/>
          <w:marBottom w:val="105"/>
          <w:divBdr>
            <w:top w:val="none" w:sz="0" w:space="0" w:color="auto"/>
            <w:left w:val="none" w:sz="0" w:space="0" w:color="auto"/>
            <w:bottom w:val="none" w:sz="0" w:space="0" w:color="auto"/>
            <w:right w:val="none" w:sz="0" w:space="0" w:color="auto"/>
          </w:divBdr>
        </w:div>
      </w:divsChild>
    </w:div>
    <w:div w:id="1076512104">
      <w:bodyDiv w:val="1"/>
      <w:marLeft w:val="0"/>
      <w:marRight w:val="0"/>
      <w:marTop w:val="0"/>
      <w:marBottom w:val="0"/>
      <w:divBdr>
        <w:top w:val="none" w:sz="0" w:space="0" w:color="auto"/>
        <w:left w:val="none" w:sz="0" w:space="0" w:color="auto"/>
        <w:bottom w:val="none" w:sz="0" w:space="0" w:color="auto"/>
        <w:right w:val="none" w:sz="0" w:space="0" w:color="auto"/>
      </w:divBdr>
    </w:div>
    <w:div w:id="1152451725">
      <w:bodyDiv w:val="1"/>
      <w:marLeft w:val="0"/>
      <w:marRight w:val="0"/>
      <w:marTop w:val="0"/>
      <w:marBottom w:val="0"/>
      <w:divBdr>
        <w:top w:val="none" w:sz="0" w:space="0" w:color="auto"/>
        <w:left w:val="none" w:sz="0" w:space="0" w:color="auto"/>
        <w:bottom w:val="none" w:sz="0" w:space="0" w:color="auto"/>
        <w:right w:val="none" w:sz="0" w:space="0" w:color="auto"/>
      </w:divBdr>
    </w:div>
    <w:div w:id="1239171266">
      <w:bodyDiv w:val="1"/>
      <w:marLeft w:val="0"/>
      <w:marRight w:val="0"/>
      <w:marTop w:val="0"/>
      <w:marBottom w:val="0"/>
      <w:divBdr>
        <w:top w:val="none" w:sz="0" w:space="0" w:color="auto"/>
        <w:left w:val="none" w:sz="0" w:space="0" w:color="auto"/>
        <w:bottom w:val="none" w:sz="0" w:space="0" w:color="auto"/>
        <w:right w:val="none" w:sz="0" w:space="0" w:color="auto"/>
      </w:divBdr>
    </w:div>
    <w:div w:id="1326397425">
      <w:bodyDiv w:val="1"/>
      <w:marLeft w:val="0"/>
      <w:marRight w:val="0"/>
      <w:marTop w:val="0"/>
      <w:marBottom w:val="0"/>
      <w:divBdr>
        <w:top w:val="none" w:sz="0" w:space="0" w:color="auto"/>
        <w:left w:val="none" w:sz="0" w:space="0" w:color="auto"/>
        <w:bottom w:val="none" w:sz="0" w:space="0" w:color="auto"/>
        <w:right w:val="none" w:sz="0" w:space="0" w:color="auto"/>
      </w:divBdr>
    </w:div>
    <w:div w:id="1371879272">
      <w:bodyDiv w:val="1"/>
      <w:marLeft w:val="0"/>
      <w:marRight w:val="0"/>
      <w:marTop w:val="0"/>
      <w:marBottom w:val="0"/>
      <w:divBdr>
        <w:top w:val="none" w:sz="0" w:space="0" w:color="auto"/>
        <w:left w:val="none" w:sz="0" w:space="0" w:color="auto"/>
        <w:bottom w:val="none" w:sz="0" w:space="0" w:color="auto"/>
        <w:right w:val="none" w:sz="0" w:space="0" w:color="auto"/>
      </w:divBdr>
    </w:div>
    <w:div w:id="1395816922">
      <w:bodyDiv w:val="1"/>
      <w:marLeft w:val="0"/>
      <w:marRight w:val="0"/>
      <w:marTop w:val="0"/>
      <w:marBottom w:val="0"/>
      <w:divBdr>
        <w:top w:val="none" w:sz="0" w:space="0" w:color="auto"/>
        <w:left w:val="none" w:sz="0" w:space="0" w:color="auto"/>
        <w:bottom w:val="none" w:sz="0" w:space="0" w:color="auto"/>
        <w:right w:val="none" w:sz="0" w:space="0" w:color="auto"/>
      </w:divBdr>
    </w:div>
    <w:div w:id="1632394430">
      <w:bodyDiv w:val="1"/>
      <w:marLeft w:val="0"/>
      <w:marRight w:val="0"/>
      <w:marTop w:val="0"/>
      <w:marBottom w:val="0"/>
      <w:divBdr>
        <w:top w:val="none" w:sz="0" w:space="0" w:color="auto"/>
        <w:left w:val="none" w:sz="0" w:space="0" w:color="auto"/>
        <w:bottom w:val="none" w:sz="0" w:space="0" w:color="auto"/>
        <w:right w:val="none" w:sz="0" w:space="0" w:color="auto"/>
      </w:divBdr>
    </w:div>
    <w:div w:id="1636108595">
      <w:bodyDiv w:val="1"/>
      <w:marLeft w:val="0"/>
      <w:marRight w:val="0"/>
      <w:marTop w:val="0"/>
      <w:marBottom w:val="0"/>
      <w:divBdr>
        <w:top w:val="none" w:sz="0" w:space="0" w:color="auto"/>
        <w:left w:val="none" w:sz="0" w:space="0" w:color="auto"/>
        <w:bottom w:val="none" w:sz="0" w:space="0" w:color="auto"/>
        <w:right w:val="none" w:sz="0" w:space="0" w:color="auto"/>
      </w:divBdr>
    </w:div>
    <w:div w:id="1679385158">
      <w:bodyDiv w:val="1"/>
      <w:marLeft w:val="0"/>
      <w:marRight w:val="0"/>
      <w:marTop w:val="0"/>
      <w:marBottom w:val="0"/>
      <w:divBdr>
        <w:top w:val="none" w:sz="0" w:space="0" w:color="auto"/>
        <w:left w:val="none" w:sz="0" w:space="0" w:color="auto"/>
        <w:bottom w:val="none" w:sz="0" w:space="0" w:color="auto"/>
        <w:right w:val="none" w:sz="0" w:space="0" w:color="auto"/>
      </w:divBdr>
    </w:div>
    <w:div w:id="1787769290">
      <w:bodyDiv w:val="1"/>
      <w:marLeft w:val="0"/>
      <w:marRight w:val="0"/>
      <w:marTop w:val="0"/>
      <w:marBottom w:val="0"/>
      <w:divBdr>
        <w:top w:val="none" w:sz="0" w:space="0" w:color="auto"/>
        <w:left w:val="none" w:sz="0" w:space="0" w:color="auto"/>
        <w:bottom w:val="none" w:sz="0" w:space="0" w:color="auto"/>
        <w:right w:val="none" w:sz="0" w:space="0" w:color="auto"/>
      </w:divBdr>
    </w:div>
    <w:div w:id="203287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1359&amp;dst=100346&amp;field=134&amp;date=10.02.2025" TargetMode="External"/><Relationship Id="rId18" Type="http://schemas.openxmlformats.org/officeDocument/2006/relationships/hyperlink" Target="https://login.consultant.ru/link/?req=doc&amp;base=RZR&amp;n=483141&amp;dst=2780" TargetMode="External"/><Relationship Id="rId26" Type="http://schemas.openxmlformats.org/officeDocument/2006/relationships/hyperlink" Target="https://login.consultant.ru/link/?req=doc&amp;base=RZR&amp;n=483141&amp;dst=2777" TargetMode="External"/><Relationship Id="rId39" Type="http://schemas.openxmlformats.org/officeDocument/2006/relationships/hyperlink" Target="https://login.consultant.ru/link/?req=doc&amp;base=RZR&amp;n=483141&amp;dst=2772" TargetMode="External"/><Relationship Id="rId21" Type="http://schemas.openxmlformats.org/officeDocument/2006/relationships/hyperlink" Target="https://login.consultant.ru/link/?req=doc&amp;base=RZR&amp;n=483141&amp;dst=690" TargetMode="External"/><Relationship Id="rId34" Type="http://schemas.openxmlformats.org/officeDocument/2006/relationships/hyperlink" Target="https://utp.sberbank-ast.ru/Bankruptcy/Notice/1086/Instructions" TargetMode="External"/><Relationship Id="rId42" Type="http://schemas.openxmlformats.org/officeDocument/2006/relationships/hyperlink" Target="https://login.consultant.ru/link/?req=doc&amp;base=RZR&amp;n=483141&amp;dst=2771" TargetMode="External"/><Relationship Id="rId47" Type="http://schemas.openxmlformats.org/officeDocument/2006/relationships/image" Target="media/image1.wmf"/><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RZR&amp;n=483141&amp;dst=2772" TargetMode="External"/><Relationship Id="rId20" Type="http://schemas.openxmlformats.org/officeDocument/2006/relationships/hyperlink" Target="https://login.consultant.ru/link/?req=doc&amp;base=RZR&amp;n=483141&amp;dst=689" TargetMode="External"/><Relationship Id="rId29" Type="http://schemas.openxmlformats.org/officeDocument/2006/relationships/hyperlink" Target="https://login.consultant.ru/link/?req=doc&amp;base=RZR&amp;n=483141&amp;dst=714" TargetMode="External"/><Relationship Id="rId41" Type="http://schemas.openxmlformats.org/officeDocument/2006/relationships/hyperlink" Target="https://login.consultant.ru/link/?req=doc&amp;base=RZR&amp;n=483141&amp;dst=2780" TargetMode="External"/><Relationship Id="rId54" Type="http://schemas.openxmlformats.org/officeDocument/2006/relationships/image" Target="media/image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81359&amp;dst=100346&amp;field=134&amp;date=10.02.2025"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yperlink" Target="https://login.consultant.ru/link/?req=doc&amp;base=RZR&amp;n=483141&amp;dst=2777" TargetMode="External"/><Relationship Id="rId37" Type="http://schemas.openxmlformats.org/officeDocument/2006/relationships/hyperlink" Target="https://torgi.gov.ru/new/public/infomaterials/reg" TargetMode="External"/><Relationship Id="rId40" Type="http://schemas.openxmlformats.org/officeDocument/2006/relationships/hyperlink" Target="https://login.consultant.ru/link/?req=doc&amp;base=RZR&amp;n=483141&amp;dst=2777" TargetMode="External"/><Relationship Id="rId45" Type="http://schemas.openxmlformats.org/officeDocument/2006/relationships/hyperlink" Target="http://www.tula.ru" TargetMode="External"/><Relationship Id="rId53" Type="http://schemas.openxmlformats.org/officeDocument/2006/relationships/image" Target="media/image7.jpeg"/><Relationship Id="rId58"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login.consultant.ru/link/?req=doc&amp;base=RZR&amp;n=483141&amp;dst=689" TargetMode="External"/><Relationship Id="rId23" Type="http://schemas.openxmlformats.org/officeDocument/2006/relationships/hyperlink" Target="https://login.consultant.ru/link/?req=doc&amp;base=RZR&amp;n=483141&amp;dst=101232" TargetMode="External"/><Relationship Id="rId28" Type="http://schemas.openxmlformats.org/officeDocument/2006/relationships/hyperlink" Target="https://login.consultant.ru/link/?req=doc&amp;base=RZR&amp;n=483141&amp;dst=712" TargetMode="External"/><Relationship Id="rId36" Type="http://schemas.openxmlformats.org/officeDocument/2006/relationships/hyperlink" Target="http://www.torgi.gov.ru" TargetMode="External"/><Relationship Id="rId49" Type="http://schemas.openxmlformats.org/officeDocument/2006/relationships/image" Target="media/image3.jpeg"/><Relationship Id="rId57" Type="http://schemas.openxmlformats.org/officeDocument/2006/relationships/image" Target="media/image11.jpeg"/><Relationship Id="rId61" Type="http://schemas.openxmlformats.org/officeDocument/2006/relationships/image" Target="media/image15.jpeg"/><Relationship Id="rId10" Type="http://schemas.openxmlformats.org/officeDocument/2006/relationships/hyperlink" Target="https://utp.sberbank-ast.ru" TargetMode="External"/><Relationship Id="rId19" Type="http://schemas.openxmlformats.org/officeDocument/2006/relationships/hyperlink" Target="https://login.consultant.ru/link/?req=doc&amp;base=RZR&amp;n=483141&amp;dst=2465" TargetMode="External"/><Relationship Id="rId31" Type="http://schemas.openxmlformats.org/officeDocument/2006/relationships/hyperlink" Target="https://login.consultant.ru/link/?req=doc&amp;base=RZR&amp;n=483141&amp;dst=2772" TargetMode="External"/><Relationship Id="rId44" Type="http://schemas.openxmlformats.org/officeDocument/2006/relationships/hyperlink" Target="http://www.torgi.gov.ru" TargetMode="External"/><Relationship Id="rId52" Type="http://schemas.openxmlformats.org/officeDocument/2006/relationships/image" Target="media/image6.jpeg"/><Relationship Id="rId60"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s://utp.sberbank-ast.ru" TargetMode="External"/><Relationship Id="rId14" Type="http://schemas.openxmlformats.org/officeDocument/2006/relationships/hyperlink" Target="https://login.consultant.ru/link/?req=doc&amp;base=LAW&amp;n=481359&amp;dst=100339&amp;field=134&amp;date=10.02.2025" TargetMode="External"/><Relationship Id="rId22" Type="http://schemas.openxmlformats.org/officeDocument/2006/relationships/hyperlink" Target="https://login.consultant.ru/link/?req=doc&amp;base=RZR&amp;n=483141&amp;dst=702" TargetMode="External"/><Relationship Id="rId27" Type="http://schemas.openxmlformats.org/officeDocument/2006/relationships/hyperlink" Target="https://login.consultant.ru/link/?req=doc&amp;base=RZR&amp;n=483141&amp;dst=2780" TargetMode="External"/><Relationship Id="rId30" Type="http://schemas.openxmlformats.org/officeDocument/2006/relationships/hyperlink" Target="https://login.consultant.ru/link/?req=doc&amp;base=RZR&amp;n=483141&amp;dst=689" TargetMode="External"/><Relationship Id="rId35" Type="http://schemas.openxmlformats.org/officeDocument/2006/relationships/hyperlink" Target="https://www.sberbank-ast.ru/CAList.aspx" TargetMode="External"/><Relationship Id="rId43" Type="http://schemas.openxmlformats.org/officeDocument/2006/relationships/hyperlink" Target="https://login.consultant.ru/link/?req=doc&amp;base=RZR&amp;n=483141&amp;dst=2769" TargetMode="External"/><Relationship Id="rId48" Type="http://schemas.openxmlformats.org/officeDocument/2006/relationships/image" Target="media/image2.jpeg"/><Relationship Id="rId56" Type="http://schemas.openxmlformats.org/officeDocument/2006/relationships/image" Target="media/image10.jpeg"/><Relationship Id="rId8" Type="http://schemas.openxmlformats.org/officeDocument/2006/relationships/hyperlink" Target="https://utp.sberbank-ast.ru/AP" TargetMode="Externa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login.consultant.ru/link/?req=doc&amp;base=LAW&amp;n=481359&amp;dst=100138&amp;field=134&amp;date=10.02.2025" TargetMode="External"/><Relationship Id="rId17" Type="http://schemas.openxmlformats.org/officeDocument/2006/relationships/hyperlink" Target="https://login.consultant.ru/link/?req=doc&amp;base=RZR&amp;n=483141&amp;dst=2777" TargetMode="External"/><Relationship Id="rId25" Type="http://schemas.openxmlformats.org/officeDocument/2006/relationships/hyperlink" Target="https://login.consultant.ru/link/?req=doc&amp;base=RZR&amp;n=483141&amp;dst=2772" TargetMode="External"/><Relationship Id="rId33" Type="http://schemas.openxmlformats.org/officeDocument/2006/relationships/hyperlink" Target="https://login.consultant.ru/link/?req=doc&amp;base=RZR&amp;n=483141&amp;dst=2780" TargetMode="External"/><Relationship Id="rId38" Type="http://schemas.openxmlformats.org/officeDocument/2006/relationships/hyperlink" Target="https://login.consultant.ru/link/?req=doc&amp;base=RZR&amp;n=483141&amp;dst=689" TargetMode="External"/><Relationship Id="rId46" Type="http://schemas.openxmlformats.org/officeDocument/2006/relationships/hyperlink" Target="https://utp.sberbank-ast.ru" TargetMode="External"/><Relationship Id="rId59"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BE7B1-068A-4BA9-BC70-00A2B51A5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13045</Words>
  <Characters>74362</Characters>
  <Application>Microsoft Office Word</Application>
  <DocSecurity>4</DocSecurity>
  <Lines>619</Lines>
  <Paragraphs>174</Paragraphs>
  <ScaleCrop>false</ScaleCrop>
  <HeadingPairs>
    <vt:vector size="2" baseType="variant">
      <vt:variant>
        <vt:lpstr>Название</vt:lpstr>
      </vt:variant>
      <vt:variant>
        <vt:i4>1</vt:i4>
      </vt:variant>
    </vt:vector>
  </HeadingPairs>
  <TitlesOfParts>
    <vt:vector size="1" baseType="lpstr">
      <vt:lpstr>Аукцион по продаже земельных участков, находящихся в государственной собственности Тверской области</vt:lpstr>
    </vt:vector>
  </TitlesOfParts>
  <Company/>
  <LinksUpToDate>false</LinksUpToDate>
  <CharactersWithSpaces>87233</CharactersWithSpaces>
  <SharedDoc>false</SharedDoc>
  <HLinks>
    <vt:vector size="204" baseType="variant">
      <vt:variant>
        <vt:i4>3211310</vt:i4>
      </vt:variant>
      <vt:variant>
        <vt:i4>99</vt:i4>
      </vt:variant>
      <vt:variant>
        <vt:i4>0</vt:i4>
      </vt:variant>
      <vt:variant>
        <vt:i4>5</vt:i4>
      </vt:variant>
      <vt:variant>
        <vt:lpwstr>http://utp.sberbank-ast.ru/</vt:lpwstr>
      </vt:variant>
      <vt:variant>
        <vt:lpwstr/>
      </vt:variant>
      <vt:variant>
        <vt:i4>6815798</vt:i4>
      </vt:variant>
      <vt:variant>
        <vt:i4>96</vt:i4>
      </vt:variant>
      <vt:variant>
        <vt:i4>0</vt:i4>
      </vt:variant>
      <vt:variant>
        <vt:i4>5</vt:i4>
      </vt:variant>
      <vt:variant>
        <vt:lpwstr>http://www.tula.ru/</vt:lpwstr>
      </vt:variant>
      <vt:variant>
        <vt:lpwstr/>
      </vt:variant>
      <vt:variant>
        <vt:i4>1179732</vt:i4>
      </vt:variant>
      <vt:variant>
        <vt:i4>93</vt:i4>
      </vt:variant>
      <vt:variant>
        <vt:i4>0</vt:i4>
      </vt:variant>
      <vt:variant>
        <vt:i4>5</vt:i4>
      </vt:variant>
      <vt:variant>
        <vt:lpwstr>https://login.consultant.ru/link/?req=doc&amp;base=RZR&amp;n=483141&amp;dst=2769</vt:lpwstr>
      </vt:variant>
      <vt:variant>
        <vt:lpwstr/>
      </vt:variant>
      <vt:variant>
        <vt:i4>1704021</vt:i4>
      </vt:variant>
      <vt:variant>
        <vt:i4>90</vt:i4>
      </vt:variant>
      <vt:variant>
        <vt:i4>0</vt:i4>
      </vt:variant>
      <vt:variant>
        <vt:i4>5</vt:i4>
      </vt:variant>
      <vt:variant>
        <vt:lpwstr>https://login.consultant.ru/link/?req=doc&amp;base=RZR&amp;n=483141&amp;dst=2771</vt:lpwstr>
      </vt:variant>
      <vt:variant>
        <vt:lpwstr/>
      </vt:variant>
      <vt:variant>
        <vt:i4>1769562</vt:i4>
      </vt:variant>
      <vt:variant>
        <vt:i4>87</vt:i4>
      </vt:variant>
      <vt:variant>
        <vt:i4>0</vt:i4>
      </vt:variant>
      <vt:variant>
        <vt:i4>5</vt:i4>
      </vt:variant>
      <vt:variant>
        <vt:lpwstr>https://login.consultant.ru/link/?req=doc&amp;base=RZR&amp;n=483141&amp;dst=2780</vt:lpwstr>
      </vt:variant>
      <vt:variant>
        <vt:lpwstr/>
      </vt:variant>
      <vt:variant>
        <vt:i4>1835093</vt:i4>
      </vt:variant>
      <vt:variant>
        <vt:i4>84</vt:i4>
      </vt:variant>
      <vt:variant>
        <vt:i4>0</vt:i4>
      </vt:variant>
      <vt:variant>
        <vt:i4>5</vt:i4>
      </vt:variant>
      <vt:variant>
        <vt:lpwstr>https://login.consultant.ru/link/?req=doc&amp;base=RZR&amp;n=483141&amp;dst=2777</vt:lpwstr>
      </vt:variant>
      <vt:variant>
        <vt:lpwstr/>
      </vt:variant>
      <vt:variant>
        <vt:i4>1638485</vt:i4>
      </vt:variant>
      <vt:variant>
        <vt:i4>81</vt:i4>
      </vt:variant>
      <vt:variant>
        <vt:i4>0</vt:i4>
      </vt:variant>
      <vt:variant>
        <vt:i4>5</vt:i4>
      </vt:variant>
      <vt:variant>
        <vt:lpwstr>https://login.consultant.ru/link/?req=doc&amp;base=RZR&amp;n=483141&amp;dst=2772</vt:lpwstr>
      </vt:variant>
      <vt:variant>
        <vt:lpwstr/>
      </vt:variant>
      <vt:variant>
        <vt:i4>2359398</vt:i4>
      </vt:variant>
      <vt:variant>
        <vt:i4>78</vt:i4>
      </vt:variant>
      <vt:variant>
        <vt:i4>0</vt:i4>
      </vt:variant>
      <vt:variant>
        <vt:i4>5</vt:i4>
      </vt:variant>
      <vt:variant>
        <vt:lpwstr>https://login.consultant.ru/link/?req=doc&amp;base=RZR&amp;n=483141&amp;dst=689</vt:lpwstr>
      </vt:variant>
      <vt:variant>
        <vt:lpwstr/>
      </vt:variant>
      <vt:variant>
        <vt:i4>262231</vt:i4>
      </vt:variant>
      <vt:variant>
        <vt:i4>75</vt:i4>
      </vt:variant>
      <vt:variant>
        <vt:i4>0</vt:i4>
      </vt:variant>
      <vt:variant>
        <vt:i4>5</vt:i4>
      </vt:variant>
      <vt:variant>
        <vt:lpwstr>https://torgi.gov.ru/new/public/infomaterials/reg</vt:lpwstr>
      </vt:variant>
      <vt:variant>
        <vt:lpwstr/>
      </vt:variant>
      <vt:variant>
        <vt:i4>524354</vt:i4>
      </vt:variant>
      <vt:variant>
        <vt:i4>72</vt:i4>
      </vt:variant>
      <vt:variant>
        <vt:i4>0</vt:i4>
      </vt:variant>
      <vt:variant>
        <vt:i4>5</vt:i4>
      </vt:variant>
      <vt:variant>
        <vt:lpwstr>http://www.torgi.gov.ru/</vt:lpwstr>
      </vt:variant>
      <vt:variant>
        <vt:lpwstr/>
      </vt:variant>
      <vt:variant>
        <vt:i4>7143535</vt:i4>
      </vt:variant>
      <vt:variant>
        <vt:i4>69</vt:i4>
      </vt:variant>
      <vt:variant>
        <vt:i4>0</vt:i4>
      </vt:variant>
      <vt:variant>
        <vt:i4>5</vt:i4>
      </vt:variant>
      <vt:variant>
        <vt:lpwstr>http://www.sberbank-ast.ru/CAList.aspx</vt:lpwstr>
      </vt:variant>
      <vt:variant>
        <vt:lpwstr/>
      </vt:variant>
      <vt:variant>
        <vt:i4>3866738</vt:i4>
      </vt:variant>
      <vt:variant>
        <vt:i4>66</vt:i4>
      </vt:variant>
      <vt:variant>
        <vt:i4>0</vt:i4>
      </vt:variant>
      <vt:variant>
        <vt:i4>5</vt:i4>
      </vt:variant>
      <vt:variant>
        <vt:lpwstr>https://utp.sberbank-ast.ru/Bankruptcy/Notice/1086/</vt:lpwstr>
      </vt:variant>
      <vt:variant>
        <vt:lpwstr/>
      </vt:variant>
      <vt:variant>
        <vt:i4>1769562</vt:i4>
      </vt:variant>
      <vt:variant>
        <vt:i4>63</vt:i4>
      </vt:variant>
      <vt:variant>
        <vt:i4>0</vt:i4>
      </vt:variant>
      <vt:variant>
        <vt:i4>5</vt:i4>
      </vt:variant>
      <vt:variant>
        <vt:lpwstr>https://login.consultant.ru/link/?req=doc&amp;base=RZR&amp;n=483141&amp;dst=2780</vt:lpwstr>
      </vt:variant>
      <vt:variant>
        <vt:lpwstr/>
      </vt:variant>
      <vt:variant>
        <vt:i4>1835093</vt:i4>
      </vt:variant>
      <vt:variant>
        <vt:i4>60</vt:i4>
      </vt:variant>
      <vt:variant>
        <vt:i4>0</vt:i4>
      </vt:variant>
      <vt:variant>
        <vt:i4>5</vt:i4>
      </vt:variant>
      <vt:variant>
        <vt:lpwstr>https://login.consultant.ru/link/?req=doc&amp;base=RZR&amp;n=483141&amp;dst=2777</vt:lpwstr>
      </vt:variant>
      <vt:variant>
        <vt:lpwstr/>
      </vt:variant>
      <vt:variant>
        <vt:i4>1638485</vt:i4>
      </vt:variant>
      <vt:variant>
        <vt:i4>57</vt:i4>
      </vt:variant>
      <vt:variant>
        <vt:i4>0</vt:i4>
      </vt:variant>
      <vt:variant>
        <vt:i4>5</vt:i4>
      </vt:variant>
      <vt:variant>
        <vt:lpwstr>https://login.consultant.ru/link/?req=doc&amp;base=RZR&amp;n=483141&amp;dst=2772</vt:lpwstr>
      </vt:variant>
      <vt:variant>
        <vt:lpwstr/>
      </vt:variant>
      <vt:variant>
        <vt:i4>2359398</vt:i4>
      </vt:variant>
      <vt:variant>
        <vt:i4>54</vt:i4>
      </vt:variant>
      <vt:variant>
        <vt:i4>0</vt:i4>
      </vt:variant>
      <vt:variant>
        <vt:i4>5</vt:i4>
      </vt:variant>
      <vt:variant>
        <vt:lpwstr>https://login.consultant.ru/link/?req=doc&amp;base=RZR&amp;n=483141&amp;dst=689</vt:lpwstr>
      </vt:variant>
      <vt:variant>
        <vt:lpwstr/>
      </vt:variant>
      <vt:variant>
        <vt:i4>2949223</vt:i4>
      </vt:variant>
      <vt:variant>
        <vt:i4>51</vt:i4>
      </vt:variant>
      <vt:variant>
        <vt:i4>0</vt:i4>
      </vt:variant>
      <vt:variant>
        <vt:i4>5</vt:i4>
      </vt:variant>
      <vt:variant>
        <vt:lpwstr>https://login.consultant.ru/link/?req=doc&amp;base=RZR&amp;n=483141&amp;dst=714</vt:lpwstr>
      </vt:variant>
      <vt:variant>
        <vt:lpwstr/>
      </vt:variant>
      <vt:variant>
        <vt:i4>2949223</vt:i4>
      </vt:variant>
      <vt:variant>
        <vt:i4>48</vt:i4>
      </vt:variant>
      <vt:variant>
        <vt:i4>0</vt:i4>
      </vt:variant>
      <vt:variant>
        <vt:i4>5</vt:i4>
      </vt:variant>
      <vt:variant>
        <vt:lpwstr>https://login.consultant.ru/link/?req=doc&amp;base=RZR&amp;n=483141&amp;dst=712</vt:lpwstr>
      </vt:variant>
      <vt:variant>
        <vt:lpwstr/>
      </vt:variant>
      <vt:variant>
        <vt:i4>1769562</vt:i4>
      </vt:variant>
      <vt:variant>
        <vt:i4>45</vt:i4>
      </vt:variant>
      <vt:variant>
        <vt:i4>0</vt:i4>
      </vt:variant>
      <vt:variant>
        <vt:i4>5</vt:i4>
      </vt:variant>
      <vt:variant>
        <vt:lpwstr>https://login.consultant.ru/link/?req=doc&amp;base=RZR&amp;n=483141&amp;dst=2780</vt:lpwstr>
      </vt:variant>
      <vt:variant>
        <vt:lpwstr/>
      </vt:variant>
      <vt:variant>
        <vt:i4>1835093</vt:i4>
      </vt:variant>
      <vt:variant>
        <vt:i4>42</vt:i4>
      </vt:variant>
      <vt:variant>
        <vt:i4>0</vt:i4>
      </vt:variant>
      <vt:variant>
        <vt:i4>5</vt:i4>
      </vt:variant>
      <vt:variant>
        <vt:lpwstr>https://login.consultant.ru/link/?req=doc&amp;base=RZR&amp;n=483141&amp;dst=2777</vt:lpwstr>
      </vt:variant>
      <vt:variant>
        <vt:lpwstr/>
      </vt:variant>
      <vt:variant>
        <vt:i4>1638485</vt:i4>
      </vt:variant>
      <vt:variant>
        <vt:i4>39</vt:i4>
      </vt:variant>
      <vt:variant>
        <vt:i4>0</vt:i4>
      </vt:variant>
      <vt:variant>
        <vt:i4>5</vt:i4>
      </vt:variant>
      <vt:variant>
        <vt:lpwstr>https://login.consultant.ru/link/?req=doc&amp;base=RZR&amp;n=483141&amp;dst=2772</vt:lpwstr>
      </vt:variant>
      <vt:variant>
        <vt:lpwstr/>
      </vt:variant>
      <vt:variant>
        <vt:i4>2359398</vt:i4>
      </vt:variant>
      <vt:variant>
        <vt:i4>36</vt:i4>
      </vt:variant>
      <vt:variant>
        <vt:i4>0</vt:i4>
      </vt:variant>
      <vt:variant>
        <vt:i4>5</vt:i4>
      </vt:variant>
      <vt:variant>
        <vt:lpwstr>https://login.consultant.ru/link/?req=doc&amp;base=RZR&amp;n=483141&amp;dst=689</vt:lpwstr>
      </vt:variant>
      <vt:variant>
        <vt:lpwstr/>
      </vt:variant>
      <vt:variant>
        <vt:i4>2883683</vt:i4>
      </vt:variant>
      <vt:variant>
        <vt:i4>33</vt:i4>
      </vt:variant>
      <vt:variant>
        <vt:i4>0</vt:i4>
      </vt:variant>
      <vt:variant>
        <vt:i4>5</vt:i4>
      </vt:variant>
      <vt:variant>
        <vt:lpwstr>https://login.consultant.ru/link/?req=doc&amp;base=RZR&amp;n=483141&amp;dst=101232</vt:lpwstr>
      </vt:variant>
      <vt:variant>
        <vt:lpwstr/>
      </vt:variant>
      <vt:variant>
        <vt:i4>2883687</vt:i4>
      </vt:variant>
      <vt:variant>
        <vt:i4>30</vt:i4>
      </vt:variant>
      <vt:variant>
        <vt:i4>0</vt:i4>
      </vt:variant>
      <vt:variant>
        <vt:i4>5</vt:i4>
      </vt:variant>
      <vt:variant>
        <vt:lpwstr>https://login.consultant.ru/link/?req=doc&amp;base=RZR&amp;n=483141&amp;dst=702</vt:lpwstr>
      </vt:variant>
      <vt:variant>
        <vt:lpwstr/>
      </vt:variant>
      <vt:variant>
        <vt:i4>2424934</vt:i4>
      </vt:variant>
      <vt:variant>
        <vt:i4>27</vt:i4>
      </vt:variant>
      <vt:variant>
        <vt:i4>0</vt:i4>
      </vt:variant>
      <vt:variant>
        <vt:i4>5</vt:i4>
      </vt:variant>
      <vt:variant>
        <vt:lpwstr>https://login.consultant.ru/link/?req=doc&amp;base=RZR&amp;n=483141&amp;dst=690</vt:lpwstr>
      </vt:variant>
      <vt:variant>
        <vt:lpwstr/>
      </vt:variant>
      <vt:variant>
        <vt:i4>2359398</vt:i4>
      </vt:variant>
      <vt:variant>
        <vt:i4>24</vt:i4>
      </vt:variant>
      <vt:variant>
        <vt:i4>0</vt:i4>
      </vt:variant>
      <vt:variant>
        <vt:i4>5</vt:i4>
      </vt:variant>
      <vt:variant>
        <vt:lpwstr>https://login.consultant.ru/link/?req=doc&amp;base=RZR&amp;n=483141&amp;dst=689</vt:lpwstr>
      </vt:variant>
      <vt:variant>
        <vt:lpwstr/>
      </vt:variant>
      <vt:variant>
        <vt:i4>1900628</vt:i4>
      </vt:variant>
      <vt:variant>
        <vt:i4>21</vt:i4>
      </vt:variant>
      <vt:variant>
        <vt:i4>0</vt:i4>
      </vt:variant>
      <vt:variant>
        <vt:i4>5</vt:i4>
      </vt:variant>
      <vt:variant>
        <vt:lpwstr>https://login.consultant.ru/link/?req=doc&amp;base=RZR&amp;n=483141&amp;dst=2465</vt:lpwstr>
      </vt:variant>
      <vt:variant>
        <vt:lpwstr/>
      </vt:variant>
      <vt:variant>
        <vt:i4>1769562</vt:i4>
      </vt:variant>
      <vt:variant>
        <vt:i4>18</vt:i4>
      </vt:variant>
      <vt:variant>
        <vt:i4>0</vt:i4>
      </vt:variant>
      <vt:variant>
        <vt:i4>5</vt:i4>
      </vt:variant>
      <vt:variant>
        <vt:lpwstr>https://login.consultant.ru/link/?req=doc&amp;base=RZR&amp;n=483141&amp;dst=2780</vt:lpwstr>
      </vt:variant>
      <vt:variant>
        <vt:lpwstr/>
      </vt:variant>
      <vt:variant>
        <vt:i4>1835093</vt:i4>
      </vt:variant>
      <vt:variant>
        <vt:i4>15</vt:i4>
      </vt:variant>
      <vt:variant>
        <vt:i4>0</vt:i4>
      </vt:variant>
      <vt:variant>
        <vt:i4>5</vt:i4>
      </vt:variant>
      <vt:variant>
        <vt:lpwstr>https://login.consultant.ru/link/?req=doc&amp;base=RZR&amp;n=483141&amp;dst=2777</vt:lpwstr>
      </vt:variant>
      <vt:variant>
        <vt:lpwstr/>
      </vt:variant>
      <vt:variant>
        <vt:i4>1638485</vt:i4>
      </vt:variant>
      <vt:variant>
        <vt:i4>12</vt:i4>
      </vt:variant>
      <vt:variant>
        <vt:i4>0</vt:i4>
      </vt:variant>
      <vt:variant>
        <vt:i4>5</vt:i4>
      </vt:variant>
      <vt:variant>
        <vt:lpwstr>https://login.consultant.ru/link/?req=doc&amp;base=RZR&amp;n=483141&amp;dst=2772</vt:lpwstr>
      </vt:variant>
      <vt:variant>
        <vt:lpwstr/>
      </vt:variant>
      <vt:variant>
        <vt:i4>2359398</vt:i4>
      </vt:variant>
      <vt:variant>
        <vt:i4>9</vt:i4>
      </vt:variant>
      <vt:variant>
        <vt:i4>0</vt:i4>
      </vt:variant>
      <vt:variant>
        <vt:i4>5</vt:i4>
      </vt:variant>
      <vt:variant>
        <vt:lpwstr>https://login.consultant.ru/link/?req=doc&amp;base=RZR&amp;n=483141&amp;dst=689</vt:lpwstr>
      </vt:variant>
      <vt:variant>
        <vt:lpwstr/>
      </vt:variant>
      <vt:variant>
        <vt:i4>3211310</vt:i4>
      </vt:variant>
      <vt:variant>
        <vt:i4>6</vt:i4>
      </vt:variant>
      <vt:variant>
        <vt:i4>0</vt:i4>
      </vt:variant>
      <vt:variant>
        <vt:i4>5</vt:i4>
      </vt:variant>
      <vt:variant>
        <vt:lpwstr>http://utp.sberbank-ast.ru/</vt:lpwstr>
      </vt:variant>
      <vt:variant>
        <vt:lpwstr/>
      </vt:variant>
      <vt:variant>
        <vt:i4>3211310</vt:i4>
      </vt:variant>
      <vt:variant>
        <vt:i4>3</vt:i4>
      </vt:variant>
      <vt:variant>
        <vt:i4>0</vt:i4>
      </vt:variant>
      <vt:variant>
        <vt:i4>5</vt:i4>
      </vt:variant>
      <vt:variant>
        <vt:lpwstr>http://utp.sberbank-ast.ru/</vt:lpwstr>
      </vt:variant>
      <vt:variant>
        <vt:lpwstr/>
      </vt:variant>
      <vt:variant>
        <vt:i4>6881339</vt:i4>
      </vt:variant>
      <vt:variant>
        <vt:i4>0</vt:i4>
      </vt:variant>
      <vt:variant>
        <vt:i4>0</vt:i4>
      </vt:variant>
      <vt:variant>
        <vt:i4>5</vt:i4>
      </vt:variant>
      <vt:variant>
        <vt:lpwstr>https://utp.sberbank-ast.ru/AP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Аукцион по продаже земельных участков, находящихся в государственной собственности Тверской области</dc:title>
  <dc:creator>-</dc:creator>
  <cp:lastModifiedBy>1</cp:lastModifiedBy>
  <cp:revision>2</cp:revision>
  <cp:lastPrinted>2025-03-06T14:47:00Z</cp:lastPrinted>
  <dcterms:created xsi:type="dcterms:W3CDTF">2025-03-12T08:46:00Z</dcterms:created>
  <dcterms:modified xsi:type="dcterms:W3CDTF">2025-03-12T08:46:00Z</dcterms:modified>
</cp:coreProperties>
</file>